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EC7B" w14:textId="296E3A03" w:rsidR="00E7590A" w:rsidRDefault="00D85D86">
      <w:r>
        <w:rPr>
          <w:noProof/>
        </w:rPr>
        <mc:AlternateContent>
          <mc:Choice Requires="wpg">
            <w:drawing>
              <wp:anchor distT="0" distB="0" distL="114300" distR="114300" simplePos="0" relativeHeight="251670528" behindDoc="0" locked="0" layoutInCell="1" allowOverlap="1" wp14:anchorId="6CCD66B6" wp14:editId="4E221948">
                <wp:simplePos x="0" y="0"/>
                <wp:positionH relativeFrom="column">
                  <wp:posOffset>-297272</wp:posOffset>
                </wp:positionH>
                <wp:positionV relativeFrom="paragraph">
                  <wp:posOffset>-613021</wp:posOffset>
                </wp:positionV>
                <wp:extent cx="117987" cy="9761330"/>
                <wp:effectExtent l="25400" t="25400" r="34925" b="17780"/>
                <wp:wrapNone/>
                <wp:docPr id="810055212" name="Group 4"/>
                <wp:cNvGraphicFramePr/>
                <a:graphic xmlns:a="http://schemas.openxmlformats.org/drawingml/2006/main">
                  <a:graphicData uri="http://schemas.microsoft.com/office/word/2010/wordprocessingGroup">
                    <wpg:wgp>
                      <wpg:cNvGrpSpPr/>
                      <wpg:grpSpPr>
                        <a:xfrm>
                          <a:off x="0" y="0"/>
                          <a:ext cx="117987" cy="9761330"/>
                          <a:chOff x="0" y="0"/>
                          <a:chExt cx="117987" cy="9761330"/>
                        </a:xfrm>
                      </wpg:grpSpPr>
                      <wps:wsp>
                        <wps:cNvPr id="496632653" name="Straight Connector 1"/>
                        <wps:cNvCnPr/>
                        <wps:spPr>
                          <a:xfrm flipV="1">
                            <a:off x="0" y="0"/>
                            <a:ext cx="0" cy="9761330"/>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99836111" name="Straight Connector 1"/>
                        <wps:cNvCnPr/>
                        <wps:spPr>
                          <a:xfrm flipV="1">
                            <a:off x="117987" y="0"/>
                            <a:ext cx="0" cy="9761330"/>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039666952" name="Straight Connector 1"/>
                        <wps:cNvCnPr/>
                        <wps:spPr>
                          <a:xfrm flipV="1">
                            <a:off x="58993" y="0"/>
                            <a:ext cx="0" cy="9761330"/>
                          </a:xfrm>
                          <a:prstGeom prst="line">
                            <a:avLst/>
                          </a:prstGeom>
                          <a:ln w="63500">
                            <a:solidFill>
                              <a:srgbClr val="51899D"/>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917361" id="Group 4" o:spid="_x0000_s1026" style="position:absolute;margin-left:-23.4pt;margin-top:-48.25pt;width:9.3pt;height:768.6pt;z-index:251670528" coordsize="1179,9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aCHhAIAAFcKAAAOAAAAZHJzL2Uyb0RvYy54bWzsVk1v3CAQvVfqf0DcG9vr2ru24o2qpMml&#10;aqOk7Z1gsJEwICDr3X/fAe86X1WqpkpPubAGZoY3jzezHJ9sB4k2zDqhVYOzoxQjpqhuheoa/OP7&#10;+YcVRs4T1RKpFWvwjjl8sn7/7ng0NVvoXsuWWQRBlKtH0+Dee1MniaM9G4g70oYp2OTaDsTD1HZJ&#10;a8kI0QeZLNK0TEZtW2M1Zc7B6tm0idcxPueM+m+cO+aRbDBg83G0cbwJY7I+JnVniekF3cMgL0Ax&#10;EKHg0DnUGfEE3VrxJNQgqNVOc39E9ZBozgVlMQfIJksfZXNh9a2JuXT12JmZJqD2EU8vDku/bi6s&#10;uTaXFpgYTQdcxFnIZcvtEH4BJdpGynYzZWzrEYXFLFtWqyVGFLaqZZnl+Z5T2gPxT9xo//l5x+Rw&#10;bPIAzGhAHu6OAfdvDFz3xLBIrKuBgUuLRNvgj1VZ5ouyyDFSZACxXntLRNd7dKqVAilpi7KgmIAG&#10;3E7VnjVXOyDwQBniUpifQE0UxHPkgSAf8TanT2pjnb9gekDho8FSqICY1GTzxXkAAaYHk7AsFRob&#10;XCyzIo1mTkvRngspw6az3c2ptGhDoAyWaZ5+ircEIe6ZwUwqiBuym/KJX34n2XTAFePAU7j06YRQ&#10;o2wOSyhlykd+YiSwDm4cIMyOe2jPOe7tgyuL9fs3zrNHPFkrPzsPQmn7O9h+e4DMJ/sDA1PegYIb&#10;3e7iTUdqQIaTAl5dj1lRVau8zLLsFQR5KNynJf2mylAlD+X8psq5Sy7SHPpkWRWLV1BlsaoqaL//&#10;Q5RlXqR/apVFBnjOQst/a5UNflmrjH/k8HqJHO5fWuF5dH8ee+7de3D9CwAA//8DAFBLAwQUAAYA&#10;CAAAACEAqqYA7OIAAAAMAQAADwAAAGRycy9kb3ducmV2LnhtbEyPwU6DQBCG7ya+w2ZMvNEFpFiR&#10;pWka9dSY2JoYb1uYAik7S9gt0Ld3POltJvPln+/P17PpxIiDay0piBYhCKTSVi3VCj4Pr8EKhPOa&#10;Kt1ZQgVXdLAubm9ynVV2og8c974WHEIu0woa7/tMSlc2aLRb2B6Jbyc7GO15HWpZDXricNPJOAxT&#10;aXRL/KHRPW4bLM/7i1HwNulp8xC9jLvzaXv9Pizfv3YRKnV/N2+eQXic/R8Mv/qsDgU7He2FKic6&#10;BUGSsrrn4SldgmAiiFcxiCOjSRI+gixy+b9E8QMAAP//AwBQSwECLQAUAAYACAAAACEAtoM4kv4A&#10;AADhAQAAEwAAAAAAAAAAAAAAAAAAAAAAW0NvbnRlbnRfVHlwZXNdLnhtbFBLAQItABQABgAIAAAA&#10;IQA4/SH/1gAAAJQBAAALAAAAAAAAAAAAAAAAAC8BAABfcmVscy8ucmVsc1BLAQItABQABgAIAAAA&#10;IQC7DaCHhAIAAFcKAAAOAAAAAAAAAAAAAAAAAC4CAABkcnMvZTJvRG9jLnhtbFBLAQItABQABgAI&#10;AAAAIQCqpgDs4gAAAAwBAAAPAAAAAAAAAAAAAAAAAN4EAABkcnMvZG93bnJldi54bWxQSwUGAAAA&#10;AAQABADzAAAA7QUAAAAA&#10;">
                <v:line id="Straight Connector 1" o:spid="_x0000_s1027" style="position:absolute;flip:y;visibility:visible;mso-wrap-style:square" from="0,0" to="0,9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5CjygAAAOIAAAAPAAAAZHJzL2Rvd25yZXYueG1sRI/BasMw&#10;EETvgf6D2EJviVwnMY0b2YRAoJcc6iSH3hZrY5taKyOpifr3VaHQ4zAzb5htHc0obuT8YFnB8yID&#10;QdxaPXCn4Hw6zF9A+ICscbRMCr7JQ109zLZYanvnd7o1oRMJwr5EBX0IUymlb3sy6Bd2Ik7e1TqD&#10;IUnXSe3wnuBmlHmWFdLgwGmhx4n2PbWfzZdRsD9+HG0e28vgz6vmkOO0i26t1NNj3L2CCBTDf/iv&#10;/aYVrDZFscyL9RJ+L6U7IKsfAAAA//8DAFBLAQItABQABgAIAAAAIQDb4fbL7gAAAIUBAAATAAAA&#10;AAAAAAAAAAAAAAAAAABbQ29udGVudF9UeXBlc10ueG1sUEsBAi0AFAAGAAgAAAAhAFr0LFu/AAAA&#10;FQEAAAsAAAAAAAAAAAAAAAAAHwEAAF9yZWxzLy5yZWxzUEsBAi0AFAAGAAgAAAAhAD1HkKPKAAAA&#10;4gAAAA8AAAAAAAAAAAAAAAAABwIAAGRycy9kb3ducmV2LnhtbFBLBQYAAAAAAwADALcAAAD+AgAA&#10;AAA=&#10;" strokecolor="#7030a0" strokeweight="4.5pt">
                  <v:stroke joinstyle="miter"/>
                </v:line>
                <v:line id="Straight Connector 1" o:spid="_x0000_s1028" style="position:absolute;flip:y;visibility:visible;mso-wrap-style:square" from="1179,0" to="1179,9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7LIxwAAAOMAAAAPAAAAZHJzL2Rvd25yZXYueG1sRE9Pa8Iw&#10;FL8P9h3CE3ababsp2hlFBMGLh1U9eHs0b22xeSlJpvHbL4Kw4/v9f4tVNL24kvOdZQX5OANBXFvd&#10;caPgeNi+z0D4gKyxt0wK7uRhtXx9WWCp7Y2/6VqFRqQQ9iUqaEMYSil93ZJBP7YDceJ+rDMY0uka&#10;qR3eUrjpZZFlU2mw49TQ4kCblupL9WsUbPbnvS1ifer88bPaFjiso5so9TaK6y8QgWL4Fz/dO53m&#10;T+bz2cc0z3N4/JQAkMs/AAAA//8DAFBLAQItABQABgAIAAAAIQDb4fbL7gAAAIUBAAATAAAAAAAA&#10;AAAAAAAAAAAAAABbQ29udGVudF9UeXBlc10ueG1sUEsBAi0AFAAGAAgAAAAhAFr0LFu/AAAAFQEA&#10;AAsAAAAAAAAAAAAAAAAAHwEAAF9yZWxzLy5yZWxzUEsBAi0AFAAGAAgAAAAhADk/ssjHAAAA4wAA&#10;AA8AAAAAAAAAAAAAAAAABwIAAGRycy9kb3ducmV2LnhtbFBLBQYAAAAAAwADALcAAAD7AgAAAAA=&#10;" strokecolor="#7030a0" strokeweight="4.5pt">
                  <v:stroke joinstyle="miter"/>
                </v:line>
                <v:line id="Straight Connector 1" o:spid="_x0000_s1029" style="position:absolute;flip:y;visibility:visible;mso-wrap-style:square" from="589,0" to="589,9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5HyQAAAOMAAAAPAAAAZHJzL2Rvd25yZXYueG1sRI/NasMw&#10;EITvhb6D2EJujVyFmsSJEkr/SHprkktui7S1TK2VsdTYffsoUOhxmJlvmNVm9K04Ux+bwBoepgUI&#10;YhNsw7WG4+Htfg4iJmSLbWDS8EsRNuvbmxVWNgz8Sed9qkWGcKxQg0upq6SMxpHHOA0dcfa+Qu8x&#10;ZdnX0vY4ZLhvpSqKUnpsOC847OjZkfne/3gNUb07VnN6GXd++zqYbhfNx0nryd34tASRaEz/4b/2&#10;1mpQxWxRluXiUcH1U/4Dcn0BAAD//wMAUEsBAi0AFAAGAAgAAAAhANvh9svuAAAAhQEAABMAAAAA&#10;AAAAAAAAAAAAAAAAAFtDb250ZW50X1R5cGVzXS54bWxQSwECLQAUAAYACAAAACEAWvQsW78AAAAV&#10;AQAACwAAAAAAAAAAAAAAAAAfAQAAX3JlbHMvLnJlbHNQSwECLQAUAAYACAAAACEAhd0OR8kAAADj&#10;AAAADwAAAAAAAAAAAAAAAAAHAgAAZHJzL2Rvd25yZXYueG1sUEsFBgAAAAADAAMAtwAAAP0CAAAA&#10;AA==&#10;" strokecolor="#51899d" strokeweight="5pt">
                  <v:stroke joinstyle="miter"/>
                </v:line>
              </v:group>
            </w:pict>
          </mc:Fallback>
        </mc:AlternateContent>
      </w:r>
    </w:p>
    <w:p w14:paraId="6FD01662" w14:textId="1F6A6A68" w:rsidR="00562F53" w:rsidRPr="00D85D86" w:rsidRDefault="004419D2" w:rsidP="00E95C3A">
      <w:pPr>
        <w:ind w:left="284"/>
        <w:rPr>
          <w:rFonts w:ascii="Gill Sans MT" w:hAnsi="Gill Sans MT"/>
          <w:b/>
          <w:bCs/>
          <w:color w:val="3694A4"/>
          <w:sz w:val="44"/>
          <w:szCs w:val="44"/>
        </w:rPr>
      </w:pPr>
      <w:r>
        <w:rPr>
          <w:rFonts w:ascii="Gill Sans MT" w:hAnsi="Gill Sans MT"/>
          <w:b/>
          <w:bCs/>
          <w:color w:val="3694A4"/>
          <w:sz w:val="44"/>
          <w:szCs w:val="44"/>
        </w:rPr>
        <w:t>Working with Boys and Young Men</w:t>
      </w:r>
    </w:p>
    <w:p w14:paraId="67C2F88C" w14:textId="6C32049B" w:rsidR="00CC31C8" w:rsidRPr="00D85D86" w:rsidRDefault="004419D2" w:rsidP="00E95C3A">
      <w:pPr>
        <w:ind w:left="284"/>
        <w:rPr>
          <w:rFonts w:ascii="Gill Sans MT" w:hAnsi="Gill Sans MT"/>
          <w:color w:val="3694A4"/>
          <w:sz w:val="32"/>
          <w:szCs w:val="32"/>
        </w:rPr>
      </w:pPr>
      <w:r>
        <w:rPr>
          <w:rFonts w:ascii="Gill Sans MT" w:hAnsi="Gill Sans MT"/>
          <w:color w:val="3694A4"/>
          <w:sz w:val="32"/>
          <w:szCs w:val="32"/>
        </w:rPr>
        <w:t>14</w:t>
      </w:r>
      <w:r w:rsidRPr="004419D2">
        <w:rPr>
          <w:rFonts w:ascii="Gill Sans MT" w:hAnsi="Gill Sans MT"/>
          <w:color w:val="3694A4"/>
          <w:sz w:val="32"/>
          <w:szCs w:val="32"/>
          <w:vertAlign w:val="superscript"/>
        </w:rPr>
        <w:t>th</w:t>
      </w:r>
      <w:r>
        <w:rPr>
          <w:rFonts w:ascii="Gill Sans MT" w:hAnsi="Gill Sans MT"/>
          <w:color w:val="3694A4"/>
          <w:sz w:val="32"/>
          <w:szCs w:val="32"/>
        </w:rPr>
        <w:t xml:space="preserve"> January 202</w:t>
      </w:r>
      <w:r w:rsidR="00360DBE">
        <w:rPr>
          <w:rFonts w:ascii="Gill Sans MT" w:hAnsi="Gill Sans MT"/>
          <w:color w:val="3694A4"/>
          <w:sz w:val="32"/>
          <w:szCs w:val="32"/>
        </w:rPr>
        <w:t>5</w:t>
      </w:r>
    </w:p>
    <w:p w14:paraId="306507EF" w14:textId="77777777" w:rsidR="00CC31C8" w:rsidRPr="00CC31C8" w:rsidRDefault="00CC31C8" w:rsidP="00E95C3A">
      <w:pPr>
        <w:ind w:left="284"/>
        <w:rPr>
          <w:rFonts w:ascii="Gill Sans MT" w:hAnsi="Gill Sans MT"/>
          <w:color w:val="51899D"/>
          <w:sz w:val="32"/>
          <w:szCs w:val="32"/>
        </w:rPr>
      </w:pPr>
    </w:p>
    <w:p w14:paraId="48B64DB2" w14:textId="08B98513" w:rsidR="005505A2" w:rsidRPr="00805CB0" w:rsidRDefault="005505A2" w:rsidP="00220E36">
      <w:pPr>
        <w:tabs>
          <w:tab w:val="left" w:pos="567"/>
        </w:tabs>
        <w:rPr>
          <w:rFonts w:ascii="Gill Sans MT" w:hAnsi="Gill Sans MT"/>
          <w:color w:val="7030A0"/>
        </w:rPr>
      </w:pPr>
      <w:r w:rsidRPr="00805CB0">
        <w:rPr>
          <w:rFonts w:ascii="Gill Sans MT" w:hAnsi="Gill Sans MT"/>
          <w:color w:val="7030A0"/>
        </w:rPr>
        <w:t xml:space="preserve">For decades, the disparity in attainment and progression of young men who are eligible for Free School Meals has been </w:t>
      </w:r>
      <w:r w:rsidR="00805CB0">
        <w:rPr>
          <w:rFonts w:ascii="Gill Sans MT" w:hAnsi="Gill Sans MT"/>
          <w:color w:val="7030A0"/>
        </w:rPr>
        <w:t xml:space="preserve">a </w:t>
      </w:r>
      <w:r w:rsidRPr="00805CB0">
        <w:rPr>
          <w:rFonts w:ascii="Gill Sans MT" w:hAnsi="Gill Sans MT"/>
          <w:color w:val="7030A0"/>
        </w:rPr>
        <w:t>significant feature of our national educational conversation. Yet, over that time, there has been very little strategic action taken to address it.</w:t>
      </w:r>
    </w:p>
    <w:p w14:paraId="79D96CD2" w14:textId="77777777" w:rsidR="005505A2" w:rsidRPr="00805CB0" w:rsidRDefault="005505A2" w:rsidP="00220E36">
      <w:pPr>
        <w:tabs>
          <w:tab w:val="left" w:pos="567"/>
        </w:tabs>
        <w:rPr>
          <w:rFonts w:ascii="Gill Sans MT" w:hAnsi="Gill Sans MT"/>
          <w:color w:val="7030A0"/>
        </w:rPr>
      </w:pPr>
    </w:p>
    <w:p w14:paraId="40A32A6C" w14:textId="637BF659" w:rsidR="00220E36" w:rsidRPr="00805CB0" w:rsidRDefault="00FF1452" w:rsidP="00220E36">
      <w:pPr>
        <w:tabs>
          <w:tab w:val="left" w:pos="567"/>
        </w:tabs>
        <w:rPr>
          <w:rFonts w:ascii="Gill Sans MT" w:hAnsi="Gill Sans MT"/>
          <w:b/>
          <w:bCs/>
          <w:color w:val="7030A0"/>
        </w:rPr>
      </w:pPr>
      <w:r w:rsidRPr="00805CB0">
        <w:rPr>
          <w:rFonts w:ascii="Gill Sans MT" w:hAnsi="Gill Sans MT"/>
          <w:b/>
          <w:bCs/>
          <w:color w:val="7030A0"/>
        </w:rPr>
        <w:t>At</w:t>
      </w:r>
      <w:r w:rsidR="00F268BE" w:rsidRPr="00805CB0">
        <w:rPr>
          <w:rFonts w:ascii="Gill Sans MT" w:hAnsi="Gill Sans MT"/>
          <w:b/>
          <w:bCs/>
          <w:color w:val="7030A0"/>
        </w:rPr>
        <w:t xml:space="preserve"> t</w:t>
      </w:r>
      <w:r w:rsidR="00220E36" w:rsidRPr="00805CB0">
        <w:rPr>
          <w:rFonts w:ascii="Gill Sans MT" w:hAnsi="Gill Sans MT"/>
          <w:b/>
          <w:bCs/>
          <w:color w:val="7030A0"/>
        </w:rPr>
        <w:t xml:space="preserve">his NERUPI event </w:t>
      </w:r>
      <w:r w:rsidR="00805CB0">
        <w:rPr>
          <w:rFonts w:ascii="Gill Sans MT" w:hAnsi="Gill Sans MT"/>
          <w:b/>
          <w:bCs/>
          <w:color w:val="7030A0"/>
        </w:rPr>
        <w:t xml:space="preserve">we </w:t>
      </w:r>
      <w:r w:rsidR="00220E36" w:rsidRPr="00805CB0">
        <w:rPr>
          <w:rFonts w:ascii="Gill Sans MT" w:hAnsi="Gill Sans MT"/>
          <w:b/>
          <w:bCs/>
          <w:color w:val="7030A0"/>
        </w:rPr>
        <w:t>will:</w:t>
      </w:r>
    </w:p>
    <w:p w14:paraId="02300A15" w14:textId="5AF439E6" w:rsidR="00496351" w:rsidRPr="00805CB0" w:rsidRDefault="00220E36" w:rsidP="009408A2">
      <w:pPr>
        <w:pStyle w:val="ListParagraph"/>
        <w:numPr>
          <w:ilvl w:val="0"/>
          <w:numId w:val="2"/>
        </w:numPr>
        <w:tabs>
          <w:tab w:val="left" w:pos="567"/>
        </w:tabs>
        <w:ind w:left="567"/>
        <w:rPr>
          <w:rFonts w:ascii="Gill Sans MT" w:hAnsi="Gill Sans MT"/>
          <w:color w:val="7030A0"/>
        </w:rPr>
      </w:pPr>
      <w:r w:rsidRPr="00805CB0">
        <w:rPr>
          <w:rFonts w:ascii="Gill Sans MT" w:hAnsi="Gill Sans MT"/>
          <w:color w:val="7030A0"/>
        </w:rPr>
        <w:t xml:space="preserve">Explore the </w:t>
      </w:r>
      <w:r w:rsidR="00E43428" w:rsidRPr="00805CB0">
        <w:rPr>
          <w:rFonts w:ascii="Gill Sans MT" w:hAnsi="Gill Sans MT"/>
          <w:color w:val="7030A0"/>
        </w:rPr>
        <w:t xml:space="preserve">complex interplay of challenges </w:t>
      </w:r>
      <w:r w:rsidR="00580527">
        <w:rPr>
          <w:rFonts w:ascii="Gill Sans MT" w:hAnsi="Gill Sans MT"/>
          <w:color w:val="7030A0"/>
        </w:rPr>
        <w:t xml:space="preserve">experienced by </w:t>
      </w:r>
      <w:r w:rsidR="00823E80" w:rsidRPr="00805CB0">
        <w:rPr>
          <w:rFonts w:ascii="Gill Sans MT" w:hAnsi="Gill Sans MT"/>
          <w:color w:val="7030A0"/>
        </w:rPr>
        <w:t>young working-class men as they negotiate their identities in compulsory education and the role of masculinity</w:t>
      </w:r>
      <w:r w:rsidR="002344D1" w:rsidRPr="002344D1">
        <w:t xml:space="preserve"> </w:t>
      </w:r>
      <w:r w:rsidR="002344D1" w:rsidRPr="002344D1">
        <w:rPr>
          <w:rFonts w:ascii="Gill Sans MT" w:hAnsi="Gill Sans MT"/>
          <w:color w:val="7030A0"/>
        </w:rPr>
        <w:t>in likelihood of young men engaging in the classroom</w:t>
      </w:r>
      <w:r w:rsidR="00496351" w:rsidRPr="00805CB0">
        <w:rPr>
          <w:rFonts w:ascii="Gill Sans MT" w:hAnsi="Gill Sans MT"/>
          <w:color w:val="7030A0"/>
        </w:rPr>
        <w:t xml:space="preserve">. </w:t>
      </w:r>
    </w:p>
    <w:p w14:paraId="71AC0322" w14:textId="134F277F" w:rsidR="00E43428" w:rsidRPr="00805CB0" w:rsidRDefault="00496351" w:rsidP="009408A2">
      <w:pPr>
        <w:pStyle w:val="ListParagraph"/>
        <w:numPr>
          <w:ilvl w:val="0"/>
          <w:numId w:val="2"/>
        </w:numPr>
        <w:tabs>
          <w:tab w:val="left" w:pos="567"/>
        </w:tabs>
        <w:ind w:left="567"/>
        <w:rPr>
          <w:rFonts w:ascii="Gill Sans MT" w:hAnsi="Gill Sans MT"/>
          <w:color w:val="7030A0"/>
        </w:rPr>
      </w:pPr>
      <w:r w:rsidRPr="00805CB0">
        <w:rPr>
          <w:rFonts w:ascii="Gill Sans MT" w:hAnsi="Gill Sans MT"/>
          <w:color w:val="7030A0"/>
        </w:rPr>
        <w:t xml:space="preserve">Find out about </w:t>
      </w:r>
      <w:r w:rsidR="00823E80" w:rsidRPr="00805CB0">
        <w:rPr>
          <w:rFonts w:ascii="Gill Sans MT" w:hAnsi="Gill Sans MT"/>
          <w:color w:val="7030A0"/>
        </w:rPr>
        <w:t>innovative approaches to meeting the challenge as educators.</w:t>
      </w:r>
    </w:p>
    <w:p w14:paraId="79AE1959" w14:textId="2B280FAB" w:rsidR="000522D0" w:rsidRPr="00805CB0" w:rsidRDefault="00496351" w:rsidP="009408A2">
      <w:pPr>
        <w:pStyle w:val="ListParagraph"/>
        <w:numPr>
          <w:ilvl w:val="0"/>
          <w:numId w:val="2"/>
        </w:numPr>
        <w:tabs>
          <w:tab w:val="left" w:pos="567"/>
        </w:tabs>
        <w:ind w:left="567"/>
        <w:rPr>
          <w:rFonts w:ascii="Gill Sans MT" w:hAnsi="Gill Sans MT"/>
          <w:color w:val="7030A0"/>
        </w:rPr>
      </w:pPr>
      <w:r w:rsidRPr="00805CB0">
        <w:rPr>
          <w:rFonts w:ascii="Gill Sans MT" w:hAnsi="Gill Sans MT"/>
          <w:color w:val="7030A0"/>
        </w:rPr>
        <w:t xml:space="preserve">Hear from </w:t>
      </w:r>
      <w:r w:rsidR="00AE77C0" w:rsidRPr="00805CB0">
        <w:rPr>
          <w:rFonts w:ascii="Gill Sans MT" w:hAnsi="Gill Sans MT"/>
          <w:color w:val="7030A0"/>
        </w:rPr>
        <w:t xml:space="preserve">NERUPI members and colleagues who are supporting </w:t>
      </w:r>
      <w:r w:rsidR="00A354F2">
        <w:rPr>
          <w:rFonts w:ascii="Gill Sans MT" w:hAnsi="Gill Sans MT"/>
          <w:color w:val="7030A0"/>
        </w:rPr>
        <w:t xml:space="preserve">higher education </w:t>
      </w:r>
      <w:r w:rsidR="000522D0" w:rsidRPr="00805CB0">
        <w:rPr>
          <w:rFonts w:ascii="Gill Sans MT" w:hAnsi="Gill Sans MT"/>
          <w:color w:val="7030A0"/>
        </w:rPr>
        <w:t xml:space="preserve">progression </w:t>
      </w:r>
      <w:r w:rsidR="00067893">
        <w:rPr>
          <w:rFonts w:ascii="Gill Sans MT" w:hAnsi="Gill Sans MT"/>
          <w:color w:val="7030A0"/>
        </w:rPr>
        <w:t>activities</w:t>
      </w:r>
      <w:r w:rsidR="00313267">
        <w:rPr>
          <w:rFonts w:ascii="Gill Sans MT" w:hAnsi="Gill Sans MT"/>
          <w:color w:val="7030A0"/>
        </w:rPr>
        <w:t xml:space="preserve"> with</w:t>
      </w:r>
      <w:r w:rsidR="000522D0" w:rsidRPr="00805CB0">
        <w:rPr>
          <w:rFonts w:ascii="Gill Sans MT" w:hAnsi="Gill Sans MT"/>
          <w:color w:val="7030A0"/>
        </w:rPr>
        <w:t xml:space="preserve"> boys’ and young men. </w:t>
      </w:r>
    </w:p>
    <w:p w14:paraId="38B52B20" w14:textId="65C27EA2" w:rsidR="00F268BE" w:rsidRPr="00805CB0" w:rsidRDefault="00AE77C0" w:rsidP="009408A2">
      <w:pPr>
        <w:pStyle w:val="ListParagraph"/>
        <w:numPr>
          <w:ilvl w:val="0"/>
          <w:numId w:val="2"/>
        </w:numPr>
        <w:tabs>
          <w:tab w:val="left" w:pos="567"/>
        </w:tabs>
        <w:ind w:left="567"/>
        <w:rPr>
          <w:rFonts w:ascii="Gill Sans MT" w:hAnsi="Gill Sans MT"/>
          <w:color w:val="7030A0"/>
        </w:rPr>
      </w:pPr>
      <w:r w:rsidRPr="00805CB0">
        <w:rPr>
          <w:rFonts w:ascii="Gill Sans MT" w:hAnsi="Gill Sans MT"/>
          <w:color w:val="7030A0"/>
        </w:rPr>
        <w:t xml:space="preserve">Consider </w:t>
      </w:r>
      <w:r w:rsidR="00AF66FC">
        <w:rPr>
          <w:rFonts w:ascii="Gill Sans MT" w:hAnsi="Gill Sans MT"/>
          <w:color w:val="7030A0"/>
        </w:rPr>
        <w:t xml:space="preserve">outcomes from Year 8 onwards and the </w:t>
      </w:r>
      <w:r w:rsidR="00373C15" w:rsidRPr="00805CB0">
        <w:rPr>
          <w:rFonts w:ascii="Gill Sans MT" w:hAnsi="Gill Sans MT"/>
          <w:color w:val="7030A0"/>
        </w:rPr>
        <w:t xml:space="preserve">evaluation measures and methods </w:t>
      </w:r>
      <w:r w:rsidR="009408A2" w:rsidRPr="00805CB0">
        <w:rPr>
          <w:rFonts w:ascii="Gill Sans MT" w:hAnsi="Gill Sans MT"/>
          <w:color w:val="7030A0"/>
        </w:rPr>
        <w:t xml:space="preserve">we can use to assess our impact. </w:t>
      </w:r>
    </w:p>
    <w:p w14:paraId="24D551FA" w14:textId="77777777" w:rsidR="00562F53" w:rsidRPr="00805CB0" w:rsidRDefault="00562F53" w:rsidP="00562F53">
      <w:pPr>
        <w:rPr>
          <w:rFonts w:ascii="Gill Sans MT" w:hAnsi="Gill Sans MT"/>
          <w:color w:val="51899D"/>
          <w:sz w:val="28"/>
          <w:szCs w:val="28"/>
        </w:rPr>
      </w:pPr>
    </w:p>
    <w:p w14:paraId="62B55B22" w14:textId="77777777" w:rsidR="00597A95" w:rsidRPr="00D5602A" w:rsidRDefault="00597A95" w:rsidP="00597A95">
      <w:pPr>
        <w:rPr>
          <w:rFonts w:ascii="Gill Sans MT" w:hAnsi="Gill Sans MT"/>
          <w:color w:val="51899D"/>
        </w:rPr>
      </w:pPr>
    </w:p>
    <w:p w14:paraId="62760DA0" w14:textId="3EF5B654" w:rsidR="00597A95" w:rsidRPr="00D5602A" w:rsidRDefault="00597A95" w:rsidP="00597A95">
      <w:pPr>
        <w:pStyle w:val="ListParagraph"/>
        <w:numPr>
          <w:ilvl w:val="0"/>
          <w:numId w:val="1"/>
        </w:numPr>
        <w:tabs>
          <w:tab w:val="left" w:pos="142"/>
          <w:tab w:val="left" w:pos="709"/>
        </w:tabs>
        <w:rPr>
          <w:rFonts w:ascii="Gill Sans MT" w:hAnsi="Gill Sans MT"/>
          <w:color w:val="3694A4"/>
        </w:rPr>
      </w:pPr>
      <w:r w:rsidRPr="00D5602A">
        <w:rPr>
          <w:rFonts w:ascii="Gill Sans MT" w:hAnsi="Gill Sans MT"/>
          <w:b/>
          <w:bCs/>
          <w:color w:val="3694A4"/>
        </w:rPr>
        <w:t>9.</w:t>
      </w:r>
      <w:r w:rsidR="003975B2" w:rsidRPr="00D5602A">
        <w:rPr>
          <w:rFonts w:ascii="Gill Sans MT" w:hAnsi="Gill Sans MT"/>
          <w:b/>
          <w:bCs/>
          <w:color w:val="3694A4"/>
        </w:rPr>
        <w:t>45</w:t>
      </w:r>
      <w:r w:rsidRPr="00D5602A">
        <w:rPr>
          <w:rFonts w:ascii="Gill Sans MT" w:hAnsi="Gill Sans MT"/>
          <w:b/>
          <w:bCs/>
          <w:color w:val="3694A4"/>
        </w:rPr>
        <w:tab/>
        <w:t>Registration</w:t>
      </w:r>
    </w:p>
    <w:p w14:paraId="3BFC82AD" w14:textId="77777777" w:rsidR="00597A95" w:rsidRPr="00D5602A" w:rsidRDefault="00597A95" w:rsidP="00597A95">
      <w:pPr>
        <w:pStyle w:val="ListParagraph"/>
        <w:tabs>
          <w:tab w:val="left" w:pos="142"/>
          <w:tab w:val="left" w:pos="709"/>
        </w:tabs>
        <w:rPr>
          <w:rFonts w:ascii="Gill Sans MT" w:hAnsi="Gill Sans MT"/>
          <w:color w:val="3694A4"/>
        </w:rPr>
      </w:pPr>
    </w:p>
    <w:p w14:paraId="5D05AA21" w14:textId="74FD2856" w:rsidR="00562F53" w:rsidRPr="00D5602A" w:rsidRDefault="003975B2" w:rsidP="00562F53">
      <w:pPr>
        <w:pStyle w:val="ListParagraph"/>
        <w:numPr>
          <w:ilvl w:val="0"/>
          <w:numId w:val="1"/>
        </w:numPr>
        <w:tabs>
          <w:tab w:val="left" w:pos="142"/>
          <w:tab w:val="left" w:pos="709"/>
        </w:tabs>
        <w:rPr>
          <w:rFonts w:ascii="Gill Sans MT" w:hAnsi="Gill Sans MT"/>
          <w:color w:val="3694A4"/>
        </w:rPr>
      </w:pPr>
      <w:r w:rsidRPr="00D5602A">
        <w:rPr>
          <w:rFonts w:ascii="Gill Sans MT" w:hAnsi="Gill Sans MT"/>
          <w:b/>
          <w:bCs/>
          <w:color w:val="3694A4"/>
        </w:rPr>
        <w:t>10</w:t>
      </w:r>
      <w:r w:rsidR="00AE3BAD" w:rsidRPr="00D5602A">
        <w:rPr>
          <w:rFonts w:ascii="Gill Sans MT" w:hAnsi="Gill Sans MT"/>
          <w:b/>
          <w:bCs/>
          <w:color w:val="3694A4"/>
        </w:rPr>
        <w:t>.</w:t>
      </w:r>
      <w:r w:rsidRPr="00D5602A">
        <w:rPr>
          <w:rFonts w:ascii="Gill Sans MT" w:hAnsi="Gill Sans MT"/>
          <w:b/>
          <w:bCs/>
          <w:color w:val="3694A4"/>
        </w:rPr>
        <w:t>00</w:t>
      </w:r>
      <w:r w:rsidR="00562F53" w:rsidRPr="00D5602A">
        <w:rPr>
          <w:rFonts w:ascii="Gill Sans MT" w:hAnsi="Gill Sans MT"/>
          <w:b/>
          <w:bCs/>
          <w:color w:val="3694A4"/>
        </w:rPr>
        <w:tab/>
        <w:t>Welcome</w:t>
      </w:r>
      <w:r w:rsidR="00597A95" w:rsidRPr="00D5602A">
        <w:rPr>
          <w:rFonts w:ascii="Gill Sans MT" w:hAnsi="Gill Sans MT"/>
          <w:b/>
          <w:bCs/>
          <w:color w:val="3694A4"/>
        </w:rPr>
        <w:t xml:space="preserve"> and Introductions</w:t>
      </w:r>
    </w:p>
    <w:p w14:paraId="6FDD776C" w14:textId="62BABAA6" w:rsidR="00562F53" w:rsidRPr="00D5602A" w:rsidRDefault="00562F53" w:rsidP="00562F53">
      <w:pPr>
        <w:pStyle w:val="ListParagraph"/>
        <w:tabs>
          <w:tab w:val="left" w:pos="142"/>
          <w:tab w:val="left" w:pos="709"/>
        </w:tabs>
        <w:rPr>
          <w:rFonts w:ascii="Gill Sans MT" w:hAnsi="Gill Sans MT"/>
          <w:color w:val="7030A0"/>
        </w:rPr>
      </w:pPr>
      <w:r w:rsidRPr="00D5602A">
        <w:rPr>
          <w:rFonts w:ascii="Gill Sans MT" w:hAnsi="Gill Sans MT"/>
          <w:color w:val="7030A0"/>
        </w:rPr>
        <w:tab/>
      </w:r>
      <w:r w:rsidR="00597A95" w:rsidRPr="00D5602A">
        <w:rPr>
          <w:rFonts w:ascii="Gill Sans MT" w:hAnsi="Gill Sans MT"/>
          <w:b/>
          <w:bCs/>
          <w:color w:val="7030A0"/>
        </w:rPr>
        <w:t>Annette Hayton</w:t>
      </w:r>
      <w:r w:rsidR="00597A95" w:rsidRPr="00D5602A">
        <w:rPr>
          <w:rFonts w:ascii="Gill Sans MT" w:hAnsi="Gill Sans MT"/>
          <w:color w:val="7030A0"/>
        </w:rPr>
        <w:t xml:space="preserve">, Senior Research Fellow </w:t>
      </w:r>
      <w:r w:rsidR="003975B2" w:rsidRPr="00D5602A">
        <w:rPr>
          <w:rFonts w:ascii="Gill Sans MT" w:hAnsi="Gill Sans MT"/>
          <w:color w:val="7030A0"/>
        </w:rPr>
        <w:t>&amp;</w:t>
      </w:r>
      <w:r w:rsidR="00597A95" w:rsidRPr="00D5602A">
        <w:rPr>
          <w:rFonts w:ascii="Gill Sans MT" w:hAnsi="Gill Sans MT"/>
          <w:color w:val="7030A0"/>
        </w:rPr>
        <w:t xml:space="preserve"> </w:t>
      </w:r>
      <w:r w:rsidR="00AE3BAD" w:rsidRPr="00D5602A">
        <w:rPr>
          <w:rFonts w:ascii="Gill Sans MT" w:hAnsi="Gill Sans MT"/>
          <w:color w:val="7030A0"/>
        </w:rPr>
        <w:t>NERUPI</w:t>
      </w:r>
      <w:r w:rsidR="00597A95" w:rsidRPr="00D5602A">
        <w:rPr>
          <w:rFonts w:ascii="Gill Sans MT" w:hAnsi="Gill Sans MT"/>
          <w:color w:val="7030A0"/>
        </w:rPr>
        <w:t xml:space="preserve"> Convenor</w:t>
      </w:r>
    </w:p>
    <w:p w14:paraId="14593467" w14:textId="77777777" w:rsidR="00CA127A" w:rsidRPr="00D5602A" w:rsidRDefault="00CA127A" w:rsidP="00562F53">
      <w:pPr>
        <w:pStyle w:val="ListParagraph"/>
        <w:tabs>
          <w:tab w:val="left" w:pos="142"/>
          <w:tab w:val="left" w:pos="709"/>
        </w:tabs>
        <w:rPr>
          <w:rFonts w:ascii="Gill Sans MT" w:hAnsi="Gill Sans MT"/>
          <w:color w:val="7030A0"/>
        </w:rPr>
      </w:pPr>
    </w:p>
    <w:p w14:paraId="1E3B56CF" w14:textId="2299CDD2" w:rsidR="00562F53" w:rsidRPr="00D5602A" w:rsidRDefault="003975B2" w:rsidP="00562F53">
      <w:pPr>
        <w:pStyle w:val="ListParagraph"/>
        <w:numPr>
          <w:ilvl w:val="0"/>
          <w:numId w:val="1"/>
        </w:numPr>
        <w:tabs>
          <w:tab w:val="left" w:pos="142"/>
          <w:tab w:val="left" w:pos="709"/>
        </w:tabs>
        <w:rPr>
          <w:rFonts w:ascii="Gill Sans MT" w:hAnsi="Gill Sans MT"/>
          <w:b/>
          <w:bCs/>
          <w:color w:val="3694A4"/>
        </w:rPr>
      </w:pPr>
      <w:r w:rsidRPr="00D5602A">
        <w:rPr>
          <w:rFonts w:ascii="Gill Sans MT" w:hAnsi="Gill Sans MT"/>
          <w:b/>
          <w:bCs/>
          <w:color w:val="3694A4"/>
        </w:rPr>
        <w:t>10</w:t>
      </w:r>
      <w:r w:rsidR="00AE3BAD" w:rsidRPr="00D5602A">
        <w:rPr>
          <w:rFonts w:ascii="Gill Sans MT" w:hAnsi="Gill Sans MT"/>
          <w:b/>
          <w:bCs/>
          <w:color w:val="3694A4"/>
        </w:rPr>
        <w:t>.</w:t>
      </w:r>
      <w:r w:rsidRPr="00D5602A">
        <w:rPr>
          <w:rFonts w:ascii="Gill Sans MT" w:hAnsi="Gill Sans MT"/>
          <w:b/>
          <w:bCs/>
          <w:color w:val="3694A4"/>
        </w:rPr>
        <w:t>0</w:t>
      </w:r>
      <w:r w:rsidR="00960C7F" w:rsidRPr="00D5602A">
        <w:rPr>
          <w:rFonts w:ascii="Gill Sans MT" w:hAnsi="Gill Sans MT"/>
          <w:b/>
          <w:bCs/>
          <w:color w:val="3694A4"/>
        </w:rPr>
        <w:t>5</w:t>
      </w:r>
      <w:r w:rsidR="00562F53" w:rsidRPr="00D5602A">
        <w:rPr>
          <w:rFonts w:ascii="Gill Sans MT" w:hAnsi="Gill Sans MT"/>
          <w:b/>
          <w:bCs/>
          <w:color w:val="3694A4"/>
        </w:rPr>
        <w:tab/>
      </w:r>
      <w:r w:rsidR="002C6FCA" w:rsidRPr="00D5602A">
        <w:rPr>
          <w:rFonts w:ascii="Gill Sans MT" w:hAnsi="Gill Sans MT"/>
          <w:b/>
          <w:bCs/>
          <w:color w:val="3694A4"/>
        </w:rPr>
        <w:t>Meeting the c</w:t>
      </w:r>
      <w:r w:rsidR="00B7477F" w:rsidRPr="00D5602A">
        <w:rPr>
          <w:rFonts w:ascii="Gill Sans MT" w:hAnsi="Gill Sans MT"/>
          <w:b/>
          <w:bCs/>
          <w:color w:val="3694A4"/>
        </w:rPr>
        <w:t xml:space="preserve">hallenges of identity in education </w:t>
      </w:r>
    </w:p>
    <w:p w14:paraId="568B8312" w14:textId="3B5487AD" w:rsidR="00CA127A" w:rsidRPr="00D5602A" w:rsidRDefault="00562F53" w:rsidP="00562F53">
      <w:pPr>
        <w:pStyle w:val="ListParagraph"/>
        <w:tabs>
          <w:tab w:val="left" w:pos="142"/>
          <w:tab w:val="left" w:pos="709"/>
        </w:tabs>
        <w:rPr>
          <w:rFonts w:ascii="Gill Sans MT" w:hAnsi="Gill Sans MT"/>
          <w:color w:val="7030A0"/>
        </w:rPr>
      </w:pPr>
      <w:r w:rsidRPr="00D5602A">
        <w:rPr>
          <w:rFonts w:ascii="Gill Sans MT" w:hAnsi="Gill Sans MT"/>
          <w:color w:val="7030A0"/>
        </w:rPr>
        <w:tab/>
      </w:r>
      <w:r w:rsidR="005D38A0" w:rsidRPr="00D5602A">
        <w:rPr>
          <w:rFonts w:ascii="Gill Sans MT" w:hAnsi="Gill Sans MT"/>
          <w:b/>
          <w:bCs/>
          <w:color w:val="7030A0"/>
        </w:rPr>
        <w:t>Alex Blower</w:t>
      </w:r>
      <w:r w:rsidR="00CA127A" w:rsidRPr="00D5602A">
        <w:rPr>
          <w:rFonts w:ascii="Gill Sans MT" w:hAnsi="Gill Sans MT"/>
          <w:color w:val="7030A0"/>
        </w:rPr>
        <w:t>,</w:t>
      </w:r>
      <w:r w:rsidR="00AE3BAD" w:rsidRPr="00D5602A">
        <w:rPr>
          <w:rFonts w:ascii="Gill Sans MT" w:hAnsi="Gill Sans MT"/>
          <w:color w:val="7030A0"/>
        </w:rPr>
        <w:t xml:space="preserve"> </w:t>
      </w:r>
      <w:r w:rsidR="003975B2" w:rsidRPr="00D5602A">
        <w:rPr>
          <w:rFonts w:ascii="Gill Sans MT" w:hAnsi="Gill Sans MT"/>
          <w:color w:val="7030A0"/>
        </w:rPr>
        <w:t xml:space="preserve">Research Fellow, </w:t>
      </w:r>
      <w:r w:rsidR="005D38A0" w:rsidRPr="00D5602A">
        <w:rPr>
          <w:rFonts w:ascii="Gill Sans MT" w:hAnsi="Gill Sans MT"/>
          <w:color w:val="7030A0"/>
        </w:rPr>
        <w:t>Boys</w:t>
      </w:r>
      <w:r w:rsidR="00B7477F" w:rsidRPr="00D5602A">
        <w:rPr>
          <w:rFonts w:ascii="Gill Sans MT" w:hAnsi="Gill Sans MT"/>
          <w:color w:val="7030A0"/>
        </w:rPr>
        <w:t>’ Impact</w:t>
      </w:r>
    </w:p>
    <w:p w14:paraId="2AFD5F45" w14:textId="2EF2FC02" w:rsidR="002A2202" w:rsidRPr="00D5602A" w:rsidRDefault="00CA127A" w:rsidP="00DC1F67">
      <w:pPr>
        <w:pStyle w:val="ListParagraph"/>
        <w:tabs>
          <w:tab w:val="left" w:pos="142"/>
          <w:tab w:val="left" w:pos="709"/>
        </w:tabs>
        <w:ind w:left="1440" w:hanging="720"/>
        <w:rPr>
          <w:rFonts w:ascii="Gill Sans MT" w:hAnsi="Gill Sans MT"/>
          <w:color w:val="3694A4"/>
        </w:rPr>
      </w:pPr>
      <w:r w:rsidRPr="00D5602A">
        <w:rPr>
          <w:rFonts w:ascii="Gill Sans MT" w:hAnsi="Gill Sans MT"/>
          <w:color w:val="7030A0"/>
        </w:rPr>
        <w:tab/>
      </w:r>
      <w:r w:rsidR="005D38A0" w:rsidRPr="00D5602A">
        <w:rPr>
          <w:rFonts w:ascii="Gill Sans MT" w:hAnsi="Gill Sans MT"/>
          <w:color w:val="3694A4"/>
        </w:rPr>
        <w:t>Drawing on work undertaken across the UK by Boys’ Impact, this session will introduce the complex interplay of challenges facing young working-class men as they negotiate their identities in compulsory education.</w:t>
      </w:r>
    </w:p>
    <w:p w14:paraId="553CAA8A" w14:textId="77777777" w:rsidR="002A2202" w:rsidRPr="00D5602A" w:rsidRDefault="002A2202" w:rsidP="002A2202">
      <w:pPr>
        <w:pStyle w:val="ListParagraph"/>
        <w:tabs>
          <w:tab w:val="left" w:pos="142"/>
          <w:tab w:val="left" w:pos="709"/>
        </w:tabs>
        <w:rPr>
          <w:rFonts w:ascii="Gill Sans MT" w:hAnsi="Gill Sans MT"/>
          <w:color w:val="7030A0"/>
        </w:rPr>
      </w:pPr>
    </w:p>
    <w:p w14:paraId="3C80A093" w14:textId="2C8366C8" w:rsidR="002A2202" w:rsidRPr="00D5602A" w:rsidRDefault="002A2202" w:rsidP="00DC1F67">
      <w:pPr>
        <w:pStyle w:val="ListParagraph"/>
        <w:numPr>
          <w:ilvl w:val="0"/>
          <w:numId w:val="1"/>
        </w:numPr>
        <w:tabs>
          <w:tab w:val="left" w:pos="142"/>
          <w:tab w:val="left" w:pos="709"/>
        </w:tabs>
        <w:rPr>
          <w:rFonts w:ascii="Gill Sans MT" w:hAnsi="Gill Sans MT"/>
          <w:b/>
          <w:bCs/>
          <w:color w:val="3694A4"/>
        </w:rPr>
      </w:pPr>
      <w:r w:rsidRPr="00D5602A">
        <w:rPr>
          <w:rFonts w:ascii="Gill Sans MT" w:hAnsi="Gill Sans MT"/>
          <w:b/>
          <w:bCs/>
          <w:color w:val="3694A4"/>
        </w:rPr>
        <w:t>10.</w:t>
      </w:r>
      <w:r w:rsidR="00DC1F67" w:rsidRPr="00D5602A">
        <w:rPr>
          <w:rFonts w:ascii="Gill Sans MT" w:hAnsi="Gill Sans MT"/>
          <w:b/>
          <w:bCs/>
          <w:color w:val="3694A4"/>
        </w:rPr>
        <w:t>2</w:t>
      </w:r>
      <w:r w:rsidRPr="00D5602A">
        <w:rPr>
          <w:rFonts w:ascii="Gill Sans MT" w:hAnsi="Gill Sans MT"/>
          <w:b/>
          <w:bCs/>
          <w:color w:val="3694A4"/>
        </w:rPr>
        <w:t>5</w:t>
      </w:r>
      <w:r w:rsidRPr="00D5602A">
        <w:rPr>
          <w:rFonts w:ascii="Gill Sans MT" w:hAnsi="Gill Sans MT"/>
          <w:b/>
          <w:bCs/>
          <w:color w:val="3694A4"/>
        </w:rPr>
        <w:tab/>
      </w:r>
      <w:r w:rsidR="00DC1F67" w:rsidRPr="00D5602A">
        <w:rPr>
          <w:rFonts w:ascii="Gill Sans MT" w:hAnsi="Gill Sans MT"/>
          <w:b/>
          <w:bCs/>
          <w:color w:val="3694A4"/>
        </w:rPr>
        <w:t>Question and Answer Session</w:t>
      </w:r>
    </w:p>
    <w:p w14:paraId="45C12FC1" w14:textId="77777777" w:rsidR="00CA127A" w:rsidRPr="00D5602A" w:rsidRDefault="00CA127A" w:rsidP="00562F53">
      <w:pPr>
        <w:pStyle w:val="ListParagraph"/>
        <w:tabs>
          <w:tab w:val="left" w:pos="142"/>
          <w:tab w:val="left" w:pos="709"/>
        </w:tabs>
        <w:rPr>
          <w:rFonts w:ascii="Gill Sans MT" w:hAnsi="Gill Sans MT"/>
          <w:color w:val="7030A0"/>
        </w:rPr>
      </w:pPr>
    </w:p>
    <w:p w14:paraId="60FA248D" w14:textId="3793609B" w:rsidR="00562F53" w:rsidRPr="00D5602A" w:rsidRDefault="003975B2" w:rsidP="00615DEA">
      <w:pPr>
        <w:pStyle w:val="ListParagraph"/>
        <w:numPr>
          <w:ilvl w:val="0"/>
          <w:numId w:val="1"/>
        </w:numPr>
        <w:tabs>
          <w:tab w:val="left" w:pos="142"/>
          <w:tab w:val="left" w:pos="709"/>
        </w:tabs>
        <w:rPr>
          <w:rFonts w:ascii="Gill Sans MT" w:hAnsi="Gill Sans MT"/>
          <w:b/>
          <w:bCs/>
          <w:color w:val="3694A4"/>
        </w:rPr>
      </w:pPr>
      <w:r w:rsidRPr="00D5602A">
        <w:rPr>
          <w:rFonts w:ascii="Gill Sans MT" w:hAnsi="Gill Sans MT"/>
          <w:b/>
          <w:bCs/>
          <w:color w:val="3694A4"/>
        </w:rPr>
        <w:t>10</w:t>
      </w:r>
      <w:r w:rsidR="007646C7" w:rsidRPr="00D5602A">
        <w:rPr>
          <w:rFonts w:ascii="Gill Sans MT" w:hAnsi="Gill Sans MT"/>
          <w:b/>
          <w:bCs/>
          <w:color w:val="3694A4"/>
        </w:rPr>
        <w:t>.</w:t>
      </w:r>
      <w:r w:rsidRPr="00D5602A">
        <w:rPr>
          <w:rFonts w:ascii="Gill Sans MT" w:hAnsi="Gill Sans MT"/>
          <w:b/>
          <w:bCs/>
          <w:color w:val="3694A4"/>
        </w:rPr>
        <w:t>3</w:t>
      </w:r>
      <w:r w:rsidR="007646C7" w:rsidRPr="00D5602A">
        <w:rPr>
          <w:rFonts w:ascii="Gill Sans MT" w:hAnsi="Gill Sans MT"/>
          <w:b/>
          <w:bCs/>
          <w:color w:val="3694A4"/>
        </w:rPr>
        <w:t>5</w:t>
      </w:r>
      <w:r w:rsidR="00CA127A" w:rsidRPr="00D5602A">
        <w:rPr>
          <w:rFonts w:ascii="Gill Sans MT" w:hAnsi="Gill Sans MT"/>
          <w:b/>
          <w:bCs/>
          <w:color w:val="3694A4"/>
        </w:rPr>
        <w:tab/>
      </w:r>
      <w:r w:rsidR="00615DEA" w:rsidRPr="00D5602A">
        <w:rPr>
          <w:rFonts w:ascii="Gill Sans MT" w:hAnsi="Gill Sans MT"/>
          <w:b/>
          <w:bCs/>
          <w:color w:val="3694A4"/>
        </w:rPr>
        <w:t>Practice Perspective 1: University of Sussex</w:t>
      </w:r>
      <w:r w:rsidR="00562F53" w:rsidRPr="00D5602A">
        <w:rPr>
          <w:rFonts w:ascii="Gill Sans MT" w:hAnsi="Gill Sans MT"/>
          <w:b/>
          <w:bCs/>
          <w:color w:val="3694A4"/>
        </w:rPr>
        <w:t xml:space="preserve"> </w:t>
      </w:r>
    </w:p>
    <w:p w14:paraId="66C6E6EB" w14:textId="0DEF28DD" w:rsidR="00AE3BAD" w:rsidRPr="00D5602A" w:rsidRDefault="00AE3BAD" w:rsidP="00615DEA">
      <w:pPr>
        <w:pStyle w:val="ListParagraph"/>
        <w:tabs>
          <w:tab w:val="left" w:pos="142"/>
          <w:tab w:val="left" w:pos="709"/>
        </w:tabs>
        <w:ind w:left="1440"/>
        <w:rPr>
          <w:rFonts w:ascii="Gill Sans MT" w:hAnsi="Gill Sans MT"/>
          <w:b/>
          <w:bCs/>
          <w:color w:val="7030A0"/>
        </w:rPr>
      </w:pPr>
      <w:r w:rsidRPr="00D5602A">
        <w:rPr>
          <w:rFonts w:ascii="Gill Sans MT" w:hAnsi="Gill Sans MT"/>
          <w:b/>
          <w:bCs/>
          <w:color w:val="7030A0"/>
        </w:rPr>
        <w:t>S</w:t>
      </w:r>
      <w:r w:rsidR="00615DEA" w:rsidRPr="00D5602A">
        <w:rPr>
          <w:rFonts w:ascii="Gill Sans MT" w:hAnsi="Gill Sans MT"/>
          <w:b/>
          <w:bCs/>
          <w:color w:val="7030A0"/>
        </w:rPr>
        <w:t xml:space="preserve">am </w:t>
      </w:r>
      <w:proofErr w:type="spellStart"/>
      <w:r w:rsidR="00615DEA" w:rsidRPr="00D5602A">
        <w:rPr>
          <w:rFonts w:ascii="Gill Sans MT" w:hAnsi="Gill Sans MT"/>
          <w:b/>
          <w:bCs/>
          <w:color w:val="7030A0"/>
        </w:rPr>
        <w:t>Dunnet</w:t>
      </w:r>
      <w:proofErr w:type="spellEnd"/>
      <w:r w:rsidR="00615DEA" w:rsidRPr="00D5602A">
        <w:rPr>
          <w:rFonts w:ascii="Gill Sans MT" w:hAnsi="Gill Sans MT"/>
          <w:color w:val="7030A0"/>
        </w:rPr>
        <w:t>, Head of Widening Participation, University of Sussex</w:t>
      </w:r>
    </w:p>
    <w:p w14:paraId="5B819068" w14:textId="77777777" w:rsidR="00615DEA" w:rsidRPr="00D5602A" w:rsidRDefault="00615DEA" w:rsidP="00AE3BAD">
      <w:pPr>
        <w:pStyle w:val="ListParagraph"/>
        <w:tabs>
          <w:tab w:val="left" w:pos="142"/>
          <w:tab w:val="left" w:pos="709"/>
        </w:tabs>
        <w:ind w:left="1440"/>
        <w:rPr>
          <w:rFonts w:ascii="Gill Sans MT" w:hAnsi="Gill Sans MT"/>
          <w:color w:val="7030A0"/>
        </w:rPr>
      </w:pPr>
      <w:r w:rsidRPr="00D5602A">
        <w:rPr>
          <w:rFonts w:ascii="Gill Sans MT" w:hAnsi="Gill Sans MT"/>
          <w:b/>
          <w:bCs/>
          <w:color w:val="7030A0"/>
        </w:rPr>
        <w:t>Liam Thomas</w:t>
      </w:r>
      <w:r w:rsidRPr="00D5602A">
        <w:rPr>
          <w:rFonts w:ascii="Gill Sans MT" w:hAnsi="Gill Sans MT"/>
          <w:color w:val="7030A0"/>
        </w:rPr>
        <w:t>, Deputy Head of Widening Participation, University of Sussex</w:t>
      </w:r>
    </w:p>
    <w:p w14:paraId="7795AFD7" w14:textId="19D09EEA" w:rsidR="00AE3BAD" w:rsidRPr="0030673A" w:rsidRDefault="00615DEA" w:rsidP="00AE3BAD">
      <w:pPr>
        <w:pStyle w:val="ListParagraph"/>
        <w:tabs>
          <w:tab w:val="left" w:pos="142"/>
          <w:tab w:val="left" w:pos="709"/>
        </w:tabs>
        <w:ind w:left="1440"/>
        <w:rPr>
          <w:rFonts w:ascii="Gill Sans MT" w:hAnsi="Gill Sans MT"/>
          <w:color w:val="3694A4"/>
        </w:rPr>
      </w:pPr>
      <w:r w:rsidRPr="0030673A">
        <w:rPr>
          <w:rFonts w:ascii="Gill Sans MT" w:hAnsi="Gill Sans MT"/>
          <w:color w:val="3694A4"/>
        </w:rPr>
        <w:t>Through their educational</w:t>
      </w:r>
      <w:r w:rsidR="00744C4C" w:rsidRPr="0030673A">
        <w:rPr>
          <w:rFonts w:ascii="Gill Sans MT" w:hAnsi="Gill Sans MT"/>
          <w:color w:val="3694A4"/>
        </w:rPr>
        <w:t xml:space="preserve"> partnership, the Widening Participation Team at University of Sussex is opening up </w:t>
      </w:r>
      <w:r w:rsidR="0030673A" w:rsidRPr="0030673A">
        <w:rPr>
          <w:rFonts w:ascii="Gill Sans MT" w:hAnsi="Gill Sans MT"/>
          <w:color w:val="3694A4"/>
        </w:rPr>
        <w:t xml:space="preserve">university for boys and young men whilst supporting local schools in the region. </w:t>
      </w:r>
      <w:r w:rsidR="0048211E">
        <w:rPr>
          <w:rFonts w:ascii="Gill Sans MT" w:hAnsi="Gill Sans MT"/>
          <w:color w:val="3694A4"/>
        </w:rPr>
        <w:t>This</w:t>
      </w:r>
      <w:r w:rsidR="0048211E" w:rsidRPr="0048211E">
        <w:rPr>
          <w:rFonts w:ascii="Gill Sans MT" w:hAnsi="Gill Sans MT"/>
          <w:color w:val="3694A4"/>
        </w:rPr>
        <w:t xml:space="preserve"> presentation </w:t>
      </w:r>
      <w:r w:rsidR="0048211E">
        <w:rPr>
          <w:rFonts w:ascii="Gill Sans MT" w:hAnsi="Gill Sans MT"/>
          <w:color w:val="3694A4"/>
        </w:rPr>
        <w:t xml:space="preserve">will </w:t>
      </w:r>
      <w:r w:rsidR="0048211E" w:rsidRPr="0048211E">
        <w:rPr>
          <w:rFonts w:ascii="Gill Sans MT" w:hAnsi="Gill Sans MT"/>
          <w:color w:val="3694A4"/>
        </w:rPr>
        <w:t xml:space="preserve">describe the Boys pilot project that ran over the period of three months with ten year 9 participants from a local partner school. The project enabled the boys to create a participatory film of their experience of visiting the university </w:t>
      </w:r>
      <w:r w:rsidR="00FD6654">
        <w:rPr>
          <w:rFonts w:ascii="Gill Sans MT" w:hAnsi="Gill Sans MT"/>
          <w:color w:val="3694A4"/>
        </w:rPr>
        <w:t xml:space="preserve">and </w:t>
      </w:r>
      <w:r w:rsidR="0048211E" w:rsidRPr="0048211E">
        <w:rPr>
          <w:rFonts w:ascii="Gill Sans MT" w:hAnsi="Gill Sans MT"/>
          <w:color w:val="3694A4"/>
        </w:rPr>
        <w:t xml:space="preserve">learning about representation and identity.  </w:t>
      </w:r>
    </w:p>
    <w:p w14:paraId="5C9F5ED4" w14:textId="77777777" w:rsidR="00852711" w:rsidRPr="00D5602A" w:rsidRDefault="00852711" w:rsidP="00852711">
      <w:pPr>
        <w:pStyle w:val="ListParagraph"/>
        <w:tabs>
          <w:tab w:val="left" w:pos="142"/>
          <w:tab w:val="left" w:pos="709"/>
        </w:tabs>
        <w:rPr>
          <w:rFonts w:ascii="Gill Sans MT" w:hAnsi="Gill Sans MT"/>
          <w:color w:val="7030A0"/>
        </w:rPr>
      </w:pPr>
    </w:p>
    <w:p w14:paraId="6905C321" w14:textId="5746298B" w:rsidR="00852711" w:rsidRPr="00D5602A" w:rsidRDefault="00852711" w:rsidP="00852711">
      <w:pPr>
        <w:pStyle w:val="ListParagraph"/>
        <w:numPr>
          <w:ilvl w:val="0"/>
          <w:numId w:val="1"/>
        </w:numPr>
        <w:tabs>
          <w:tab w:val="left" w:pos="142"/>
          <w:tab w:val="left" w:pos="709"/>
        </w:tabs>
        <w:rPr>
          <w:rFonts w:ascii="Gill Sans MT" w:hAnsi="Gill Sans MT"/>
          <w:b/>
          <w:bCs/>
          <w:color w:val="3694A4"/>
        </w:rPr>
      </w:pPr>
      <w:r w:rsidRPr="00D5602A">
        <w:rPr>
          <w:rFonts w:ascii="Gill Sans MT" w:hAnsi="Gill Sans MT"/>
          <w:b/>
          <w:bCs/>
          <w:color w:val="3694A4"/>
        </w:rPr>
        <w:t>10.</w:t>
      </w:r>
      <w:r>
        <w:rPr>
          <w:rFonts w:ascii="Gill Sans MT" w:hAnsi="Gill Sans MT"/>
          <w:b/>
          <w:bCs/>
          <w:color w:val="3694A4"/>
        </w:rPr>
        <w:t>5</w:t>
      </w:r>
      <w:r w:rsidRPr="00D5602A">
        <w:rPr>
          <w:rFonts w:ascii="Gill Sans MT" w:hAnsi="Gill Sans MT"/>
          <w:b/>
          <w:bCs/>
          <w:color w:val="3694A4"/>
        </w:rPr>
        <w:t>5</w:t>
      </w:r>
      <w:r w:rsidRPr="00D5602A">
        <w:rPr>
          <w:rFonts w:ascii="Gill Sans MT" w:hAnsi="Gill Sans MT"/>
          <w:b/>
          <w:bCs/>
          <w:color w:val="3694A4"/>
        </w:rPr>
        <w:tab/>
      </w:r>
      <w:r>
        <w:rPr>
          <w:rFonts w:ascii="Gill Sans MT" w:hAnsi="Gill Sans MT"/>
          <w:b/>
          <w:bCs/>
          <w:color w:val="3694A4"/>
        </w:rPr>
        <w:t>Short Break</w:t>
      </w:r>
    </w:p>
    <w:p w14:paraId="24CB79FC" w14:textId="77777777" w:rsidR="00CA127A" w:rsidRPr="00852711" w:rsidRDefault="00CA127A" w:rsidP="00852711">
      <w:pPr>
        <w:tabs>
          <w:tab w:val="left" w:pos="142"/>
          <w:tab w:val="left" w:pos="709"/>
        </w:tabs>
        <w:rPr>
          <w:rFonts w:ascii="Gill Sans MT" w:hAnsi="Gill Sans MT"/>
          <w:color w:val="7030A0"/>
        </w:rPr>
      </w:pPr>
    </w:p>
    <w:p w14:paraId="7BB51EC3" w14:textId="7926EDF7" w:rsidR="00562F53" w:rsidRPr="00D5602A" w:rsidRDefault="00960C7F" w:rsidP="00562F53">
      <w:pPr>
        <w:pStyle w:val="ListParagraph"/>
        <w:numPr>
          <w:ilvl w:val="0"/>
          <w:numId w:val="1"/>
        </w:numPr>
        <w:tabs>
          <w:tab w:val="left" w:pos="142"/>
          <w:tab w:val="left" w:pos="709"/>
        </w:tabs>
        <w:rPr>
          <w:rFonts w:ascii="Gill Sans MT" w:hAnsi="Gill Sans MT"/>
          <w:b/>
          <w:bCs/>
          <w:color w:val="3694A4"/>
        </w:rPr>
      </w:pPr>
      <w:r w:rsidRPr="00D5602A">
        <w:rPr>
          <w:rFonts w:ascii="Gill Sans MT" w:hAnsi="Gill Sans MT"/>
          <w:b/>
          <w:bCs/>
          <w:color w:val="3694A4"/>
        </w:rPr>
        <w:lastRenderedPageBreak/>
        <w:t>1</w:t>
      </w:r>
      <w:r w:rsidR="00852711">
        <w:rPr>
          <w:rFonts w:ascii="Gill Sans MT" w:hAnsi="Gill Sans MT"/>
          <w:b/>
          <w:bCs/>
          <w:color w:val="3694A4"/>
        </w:rPr>
        <w:t>1.00</w:t>
      </w:r>
      <w:r w:rsidR="00CA127A" w:rsidRPr="00D5602A">
        <w:rPr>
          <w:rFonts w:ascii="Gill Sans MT" w:hAnsi="Gill Sans MT"/>
          <w:b/>
          <w:bCs/>
          <w:color w:val="3694A4"/>
        </w:rPr>
        <w:tab/>
      </w:r>
      <w:r w:rsidR="00615DEA" w:rsidRPr="00D5602A">
        <w:rPr>
          <w:rFonts w:ascii="Gill Sans MT" w:hAnsi="Gill Sans MT"/>
          <w:b/>
          <w:bCs/>
          <w:color w:val="3694A4"/>
        </w:rPr>
        <w:t>Practice Perspective 2: University of East Anglia</w:t>
      </w:r>
    </w:p>
    <w:p w14:paraId="24B40C28" w14:textId="34DDFAE8" w:rsidR="00AE3BAD" w:rsidRPr="00D5602A" w:rsidRDefault="00AE3BAD" w:rsidP="00AE3BAD">
      <w:pPr>
        <w:tabs>
          <w:tab w:val="left" w:pos="142"/>
          <w:tab w:val="left" w:pos="709"/>
        </w:tabs>
        <w:ind w:left="360"/>
        <w:rPr>
          <w:rFonts w:ascii="Gill Sans MT" w:hAnsi="Gill Sans MT"/>
          <w:color w:val="7030A0"/>
        </w:rPr>
      </w:pPr>
      <w:r w:rsidRPr="00D5602A">
        <w:rPr>
          <w:rFonts w:ascii="Gill Sans MT" w:hAnsi="Gill Sans MT"/>
          <w:color w:val="7030A0"/>
        </w:rPr>
        <w:tab/>
      </w:r>
      <w:r w:rsidRPr="00D5602A">
        <w:rPr>
          <w:rFonts w:ascii="Gill Sans MT" w:hAnsi="Gill Sans MT"/>
          <w:color w:val="7030A0"/>
        </w:rPr>
        <w:tab/>
      </w:r>
      <w:r w:rsidRPr="00D5602A">
        <w:rPr>
          <w:rFonts w:ascii="Gill Sans MT" w:hAnsi="Gill Sans MT"/>
          <w:color w:val="7030A0"/>
        </w:rPr>
        <w:tab/>
      </w:r>
      <w:r w:rsidR="00615DEA" w:rsidRPr="00D5602A">
        <w:rPr>
          <w:rFonts w:ascii="Gill Sans MT" w:hAnsi="Gill Sans MT"/>
          <w:b/>
          <w:bCs/>
          <w:color w:val="7030A0"/>
        </w:rPr>
        <w:t>Darren McMorran</w:t>
      </w:r>
      <w:r w:rsidR="00615DEA" w:rsidRPr="00D5602A">
        <w:rPr>
          <w:rFonts w:ascii="Gill Sans MT" w:hAnsi="Gill Sans MT"/>
          <w:color w:val="7030A0"/>
        </w:rPr>
        <w:t>, Outreach Officer</w:t>
      </w:r>
      <w:r w:rsidRPr="00D5602A">
        <w:rPr>
          <w:rFonts w:ascii="Gill Sans MT" w:hAnsi="Gill Sans MT"/>
          <w:color w:val="7030A0"/>
        </w:rPr>
        <w:t>, University</w:t>
      </w:r>
      <w:r w:rsidR="00615DEA" w:rsidRPr="00D5602A">
        <w:rPr>
          <w:rFonts w:ascii="Gill Sans MT" w:hAnsi="Gill Sans MT"/>
          <w:color w:val="7030A0"/>
        </w:rPr>
        <w:t xml:space="preserve"> of East Anglia</w:t>
      </w:r>
    </w:p>
    <w:p w14:paraId="503653E1" w14:textId="5C62788E" w:rsidR="00B8461D" w:rsidRPr="00FE1078" w:rsidRDefault="00AE3BAD" w:rsidP="002C30DD">
      <w:pPr>
        <w:tabs>
          <w:tab w:val="left" w:pos="142"/>
          <w:tab w:val="left" w:pos="709"/>
        </w:tabs>
        <w:ind w:left="1440" w:hanging="1080"/>
        <w:rPr>
          <w:rFonts w:ascii="Gill Sans MT" w:hAnsi="Gill Sans MT"/>
          <w:color w:val="3694A4"/>
        </w:rPr>
      </w:pPr>
      <w:r w:rsidRPr="00D5602A">
        <w:rPr>
          <w:rFonts w:ascii="Gill Sans MT" w:hAnsi="Gill Sans MT"/>
          <w:color w:val="7030A0"/>
        </w:rPr>
        <w:tab/>
      </w:r>
      <w:r w:rsidRPr="00D5602A">
        <w:rPr>
          <w:rFonts w:ascii="Gill Sans MT" w:hAnsi="Gill Sans MT"/>
          <w:color w:val="7030A0"/>
        </w:rPr>
        <w:tab/>
      </w:r>
      <w:r w:rsidR="00615DEA" w:rsidRPr="00FE1078">
        <w:rPr>
          <w:rFonts w:ascii="Gill Sans MT" w:hAnsi="Gill Sans MT"/>
          <w:color w:val="3694A4"/>
        </w:rPr>
        <w:t>Darren chairs the East Anglia regional hub of Boys’ Impact. In his day job he</w:t>
      </w:r>
      <w:r w:rsidR="00FE1078" w:rsidRPr="00FE1078">
        <w:rPr>
          <w:rFonts w:ascii="Gill Sans MT" w:hAnsi="Gill Sans MT"/>
          <w:color w:val="3694A4"/>
        </w:rPr>
        <w:t xml:space="preserve"> works with local secondary schools and takes the lead on key stage 2 projects. </w:t>
      </w:r>
      <w:r w:rsidR="00F44335" w:rsidRPr="00F44335">
        <w:rPr>
          <w:rFonts w:ascii="Gill Sans MT" w:hAnsi="Gill Sans MT"/>
          <w:color w:val="3694A4"/>
        </w:rPr>
        <w:t>Uni Boys is a</w:t>
      </w:r>
      <w:r w:rsidR="00C24A7E">
        <w:rPr>
          <w:rFonts w:ascii="Gill Sans MT" w:hAnsi="Gill Sans MT"/>
          <w:color w:val="3694A4"/>
        </w:rPr>
        <w:t xml:space="preserve">n </w:t>
      </w:r>
      <w:r w:rsidR="00F44335" w:rsidRPr="00F44335">
        <w:rPr>
          <w:rFonts w:ascii="Gill Sans MT" w:hAnsi="Gill Sans MT"/>
          <w:color w:val="3694A4"/>
        </w:rPr>
        <w:t>Outreach project for Year 7 students studying in Norfolk and North Suffolk target schools. The programme develops two key skills for success at school - teamwork and target setting. Central to Uni Boys is providing opportunities for boys to talk, share and reflect on school learning experiences, and interact with relatable university student role models from their local area. The programme adopts Ulster</w:t>
      </w:r>
      <w:r w:rsidR="00C24A7E">
        <w:rPr>
          <w:rFonts w:ascii="Gill Sans MT" w:hAnsi="Gill Sans MT"/>
          <w:color w:val="3694A4"/>
        </w:rPr>
        <w:t xml:space="preserve"> </w:t>
      </w:r>
      <w:r w:rsidR="00F44335" w:rsidRPr="00F44335">
        <w:rPr>
          <w:rFonts w:ascii="Gill Sans MT" w:hAnsi="Gill Sans MT"/>
          <w:color w:val="3694A4"/>
        </w:rPr>
        <w:t>University’s Taking Boys Seriously principals and offers a relational approach in multiple workshops and campus visits. Uni Boys also provides positive feedback through a range of intrinsic and extrinsic motivational tools to encourage positive outcomes towards education and learning.</w:t>
      </w:r>
    </w:p>
    <w:p w14:paraId="469C20FA" w14:textId="77777777" w:rsidR="00CC31C8" w:rsidRPr="00D5602A" w:rsidRDefault="00CC31C8" w:rsidP="00E95C3A">
      <w:pPr>
        <w:pStyle w:val="ListParagraph"/>
        <w:tabs>
          <w:tab w:val="left" w:pos="142"/>
          <w:tab w:val="left" w:pos="709"/>
        </w:tabs>
        <w:ind w:left="1440"/>
        <w:rPr>
          <w:rFonts w:ascii="Gill Sans MT" w:hAnsi="Gill Sans MT"/>
          <w:color w:val="7030A0"/>
        </w:rPr>
      </w:pPr>
    </w:p>
    <w:p w14:paraId="3BD86FCD" w14:textId="0DB08068" w:rsidR="006D5CEF" w:rsidRPr="00B8461D" w:rsidRDefault="007646C7" w:rsidP="00B8461D">
      <w:pPr>
        <w:pStyle w:val="ListParagraph"/>
        <w:numPr>
          <w:ilvl w:val="0"/>
          <w:numId w:val="1"/>
        </w:numPr>
        <w:tabs>
          <w:tab w:val="left" w:pos="142"/>
          <w:tab w:val="left" w:pos="709"/>
        </w:tabs>
        <w:rPr>
          <w:rFonts w:ascii="Gill Sans MT" w:hAnsi="Gill Sans MT"/>
          <w:b/>
          <w:bCs/>
          <w:color w:val="3694A4"/>
        </w:rPr>
      </w:pPr>
      <w:r w:rsidRPr="00D5602A">
        <w:rPr>
          <w:rFonts w:ascii="Gill Sans MT" w:hAnsi="Gill Sans MT"/>
          <w:b/>
          <w:bCs/>
          <w:color w:val="3694A4"/>
        </w:rPr>
        <w:t>11.</w:t>
      </w:r>
      <w:r w:rsidR="00852711">
        <w:rPr>
          <w:rFonts w:ascii="Gill Sans MT" w:hAnsi="Gill Sans MT"/>
          <w:b/>
          <w:bCs/>
          <w:color w:val="3694A4"/>
        </w:rPr>
        <w:t>2</w:t>
      </w:r>
      <w:r w:rsidR="003D4F80">
        <w:rPr>
          <w:rFonts w:ascii="Gill Sans MT" w:hAnsi="Gill Sans MT"/>
          <w:b/>
          <w:bCs/>
          <w:color w:val="3694A4"/>
        </w:rPr>
        <w:t>0</w:t>
      </w:r>
      <w:r w:rsidR="00CA127A" w:rsidRPr="00D5602A">
        <w:rPr>
          <w:rFonts w:ascii="Gill Sans MT" w:hAnsi="Gill Sans MT"/>
          <w:b/>
          <w:bCs/>
          <w:color w:val="3694A4"/>
        </w:rPr>
        <w:tab/>
        <w:t>Questions to the panel</w:t>
      </w:r>
    </w:p>
    <w:p w14:paraId="074D58D4" w14:textId="77777777" w:rsidR="006D5CEF" w:rsidRPr="00D5602A" w:rsidRDefault="006D5CEF" w:rsidP="00CC31C8">
      <w:pPr>
        <w:pStyle w:val="ListParagraph"/>
        <w:tabs>
          <w:tab w:val="left" w:pos="142"/>
          <w:tab w:val="left" w:pos="709"/>
        </w:tabs>
        <w:rPr>
          <w:rFonts w:ascii="Gill Sans MT" w:hAnsi="Gill Sans MT"/>
          <w:b/>
          <w:bCs/>
          <w:color w:val="3694A4"/>
        </w:rPr>
      </w:pPr>
    </w:p>
    <w:p w14:paraId="2C869AE8" w14:textId="24AF13F4" w:rsidR="00CC31C8" w:rsidRPr="00D5602A" w:rsidRDefault="00F712EA" w:rsidP="00CC31C8">
      <w:pPr>
        <w:pStyle w:val="ListParagraph"/>
        <w:numPr>
          <w:ilvl w:val="0"/>
          <w:numId w:val="1"/>
        </w:numPr>
        <w:tabs>
          <w:tab w:val="left" w:pos="142"/>
          <w:tab w:val="left" w:pos="709"/>
        </w:tabs>
        <w:rPr>
          <w:rFonts w:ascii="Gill Sans MT" w:hAnsi="Gill Sans MT"/>
          <w:b/>
          <w:bCs/>
          <w:color w:val="3694A4"/>
        </w:rPr>
      </w:pPr>
      <w:r w:rsidRPr="00D5602A">
        <w:rPr>
          <w:rFonts w:ascii="Gill Sans MT" w:hAnsi="Gill Sans MT"/>
          <w:b/>
          <w:bCs/>
          <w:color w:val="3694A4"/>
        </w:rPr>
        <w:t>11</w:t>
      </w:r>
      <w:r w:rsidR="00CC31C8" w:rsidRPr="00D5602A">
        <w:rPr>
          <w:rFonts w:ascii="Gill Sans MT" w:hAnsi="Gill Sans MT"/>
          <w:b/>
          <w:bCs/>
          <w:color w:val="3694A4"/>
        </w:rPr>
        <w:t>.</w:t>
      </w:r>
      <w:r w:rsidR="00FA5C5D">
        <w:rPr>
          <w:rFonts w:ascii="Gill Sans MT" w:hAnsi="Gill Sans MT"/>
          <w:b/>
          <w:bCs/>
          <w:color w:val="3694A4"/>
        </w:rPr>
        <w:t>30</w:t>
      </w:r>
      <w:r w:rsidR="00CC31C8" w:rsidRPr="00D5602A">
        <w:rPr>
          <w:rFonts w:ascii="Gill Sans MT" w:hAnsi="Gill Sans MT"/>
          <w:b/>
          <w:bCs/>
          <w:color w:val="3694A4"/>
        </w:rPr>
        <w:tab/>
      </w:r>
      <w:r w:rsidR="00A00E3E" w:rsidRPr="00D5602A">
        <w:rPr>
          <w:rFonts w:ascii="Gill Sans MT" w:hAnsi="Gill Sans MT"/>
          <w:b/>
          <w:bCs/>
          <w:color w:val="3694A4"/>
        </w:rPr>
        <w:t xml:space="preserve">Evaluating our </w:t>
      </w:r>
      <w:r w:rsidR="00D5602A">
        <w:rPr>
          <w:rFonts w:ascii="Gill Sans MT" w:hAnsi="Gill Sans MT"/>
          <w:b/>
          <w:bCs/>
          <w:color w:val="3694A4"/>
        </w:rPr>
        <w:t>S</w:t>
      </w:r>
      <w:r w:rsidR="00A00E3E" w:rsidRPr="00D5602A">
        <w:rPr>
          <w:rFonts w:ascii="Gill Sans MT" w:hAnsi="Gill Sans MT"/>
          <w:b/>
          <w:bCs/>
          <w:color w:val="3694A4"/>
        </w:rPr>
        <w:t xml:space="preserve">uccess: </w:t>
      </w:r>
      <w:r w:rsidR="00D5602A">
        <w:rPr>
          <w:rFonts w:ascii="Gill Sans MT" w:hAnsi="Gill Sans MT"/>
          <w:b/>
          <w:bCs/>
          <w:color w:val="3694A4"/>
        </w:rPr>
        <w:t>O</w:t>
      </w:r>
      <w:r w:rsidRPr="00D5602A">
        <w:rPr>
          <w:rFonts w:ascii="Gill Sans MT" w:hAnsi="Gill Sans MT"/>
          <w:b/>
          <w:bCs/>
          <w:color w:val="3694A4"/>
        </w:rPr>
        <w:t>utcomes,</w:t>
      </w:r>
      <w:r w:rsidR="00A00E3E" w:rsidRPr="00D5602A">
        <w:rPr>
          <w:rFonts w:ascii="Gill Sans MT" w:hAnsi="Gill Sans MT"/>
          <w:b/>
          <w:bCs/>
          <w:color w:val="3694A4"/>
        </w:rPr>
        <w:t xml:space="preserve"> </w:t>
      </w:r>
      <w:r w:rsidR="00D5602A">
        <w:rPr>
          <w:rFonts w:ascii="Gill Sans MT" w:hAnsi="Gill Sans MT"/>
          <w:b/>
          <w:bCs/>
          <w:color w:val="3694A4"/>
        </w:rPr>
        <w:t>M</w:t>
      </w:r>
      <w:r w:rsidR="00A00E3E" w:rsidRPr="00D5602A">
        <w:rPr>
          <w:rFonts w:ascii="Gill Sans MT" w:hAnsi="Gill Sans MT"/>
          <w:b/>
          <w:bCs/>
          <w:color w:val="3694A4"/>
        </w:rPr>
        <w:t xml:space="preserve">easures and </w:t>
      </w:r>
      <w:r w:rsidR="00D5602A">
        <w:rPr>
          <w:rFonts w:ascii="Gill Sans MT" w:hAnsi="Gill Sans MT"/>
          <w:b/>
          <w:bCs/>
          <w:color w:val="3694A4"/>
        </w:rPr>
        <w:t>M</w:t>
      </w:r>
      <w:r w:rsidR="00A00E3E" w:rsidRPr="00D5602A">
        <w:rPr>
          <w:rFonts w:ascii="Gill Sans MT" w:hAnsi="Gill Sans MT"/>
          <w:b/>
          <w:bCs/>
          <w:color w:val="3694A4"/>
        </w:rPr>
        <w:t>ethods</w:t>
      </w:r>
    </w:p>
    <w:p w14:paraId="57D2D564" w14:textId="2F557C03" w:rsidR="00F17EEE" w:rsidRPr="00D5602A" w:rsidRDefault="00CC31C8" w:rsidP="00F17EEE">
      <w:pPr>
        <w:pStyle w:val="ListParagraph"/>
        <w:tabs>
          <w:tab w:val="left" w:pos="142"/>
          <w:tab w:val="left" w:pos="709"/>
        </w:tabs>
        <w:rPr>
          <w:rFonts w:ascii="Gill Sans MT" w:hAnsi="Gill Sans MT"/>
          <w:color w:val="7030A0"/>
        </w:rPr>
      </w:pPr>
      <w:r w:rsidRPr="00D5602A">
        <w:rPr>
          <w:rFonts w:ascii="Gill Sans MT" w:hAnsi="Gill Sans MT"/>
          <w:color w:val="7030A0"/>
        </w:rPr>
        <w:tab/>
      </w:r>
      <w:r w:rsidR="00A00E3E" w:rsidRPr="00D5602A">
        <w:rPr>
          <w:rFonts w:ascii="Gill Sans MT" w:hAnsi="Gill Sans MT"/>
          <w:b/>
          <w:bCs/>
          <w:color w:val="7030A0"/>
        </w:rPr>
        <w:t>Ron Rainford</w:t>
      </w:r>
      <w:r w:rsidR="00A00E3E" w:rsidRPr="00D5602A">
        <w:rPr>
          <w:rFonts w:ascii="Gill Sans MT" w:hAnsi="Gill Sans MT"/>
          <w:color w:val="7030A0"/>
        </w:rPr>
        <w:t xml:space="preserve">, </w:t>
      </w:r>
      <w:r w:rsidR="00F17EEE" w:rsidRPr="00D5602A">
        <w:rPr>
          <w:rFonts w:ascii="Gill Sans MT" w:hAnsi="Gill Sans MT"/>
          <w:color w:val="7030A0"/>
        </w:rPr>
        <w:t>Job Title if space, University</w:t>
      </w:r>
    </w:p>
    <w:p w14:paraId="4E513B10" w14:textId="38198848" w:rsidR="00F17EEE" w:rsidRDefault="00F17EEE" w:rsidP="00F17EEE">
      <w:pPr>
        <w:pStyle w:val="ListParagraph"/>
        <w:tabs>
          <w:tab w:val="left" w:pos="142"/>
          <w:tab w:val="left" w:pos="709"/>
        </w:tabs>
        <w:rPr>
          <w:rFonts w:ascii="Gill Sans MT" w:hAnsi="Gill Sans MT"/>
          <w:color w:val="7030A0"/>
        </w:rPr>
      </w:pPr>
      <w:r w:rsidRPr="00D5602A">
        <w:rPr>
          <w:rFonts w:ascii="Gill Sans MT" w:hAnsi="Gill Sans MT"/>
          <w:color w:val="7030A0"/>
        </w:rPr>
        <w:tab/>
      </w:r>
      <w:r w:rsidR="00DA7D02" w:rsidRPr="00D5602A">
        <w:rPr>
          <w:rFonts w:ascii="Gill Sans MT" w:hAnsi="Gill Sans MT"/>
          <w:b/>
          <w:bCs/>
          <w:color w:val="7030A0"/>
        </w:rPr>
        <w:t>Joanne Moore</w:t>
      </w:r>
      <w:r w:rsidRPr="00D5602A">
        <w:rPr>
          <w:rFonts w:ascii="Gill Sans MT" w:hAnsi="Gill Sans MT"/>
          <w:color w:val="7030A0"/>
        </w:rPr>
        <w:t xml:space="preserve">, </w:t>
      </w:r>
      <w:r w:rsidR="00DA7D02" w:rsidRPr="00D5602A">
        <w:rPr>
          <w:rFonts w:ascii="Gill Sans MT" w:hAnsi="Gill Sans MT"/>
          <w:color w:val="7030A0"/>
        </w:rPr>
        <w:t>NERUPI Research and Development Officer</w:t>
      </w:r>
    </w:p>
    <w:p w14:paraId="142EBA63" w14:textId="5F06E18B" w:rsidR="002C6EE2" w:rsidRDefault="00FA5C5D" w:rsidP="00EE42F2">
      <w:pPr>
        <w:pStyle w:val="ListParagraph"/>
        <w:tabs>
          <w:tab w:val="left" w:pos="142"/>
          <w:tab w:val="left" w:pos="709"/>
        </w:tabs>
        <w:ind w:left="1440" w:hanging="720"/>
        <w:rPr>
          <w:rFonts w:ascii="Gill Sans MT" w:hAnsi="Gill Sans MT"/>
          <w:color w:val="3694A4"/>
        </w:rPr>
      </w:pPr>
      <w:r>
        <w:rPr>
          <w:rFonts w:ascii="Gill Sans MT" w:hAnsi="Gill Sans MT"/>
          <w:color w:val="3694A4"/>
        </w:rPr>
        <w:tab/>
      </w:r>
      <w:r w:rsidRPr="00FA5C5D">
        <w:rPr>
          <w:rFonts w:ascii="Gill Sans MT" w:hAnsi="Gill Sans MT"/>
          <w:color w:val="3694A4"/>
        </w:rPr>
        <w:t>Through a series of facilitated activities this session will</w:t>
      </w:r>
      <w:r w:rsidR="00972B3C">
        <w:rPr>
          <w:rFonts w:ascii="Gill Sans MT" w:hAnsi="Gill Sans MT"/>
          <w:color w:val="3694A4"/>
        </w:rPr>
        <w:t xml:space="preserve"> </w:t>
      </w:r>
      <w:r w:rsidR="00950551">
        <w:rPr>
          <w:rFonts w:ascii="Gill Sans MT" w:hAnsi="Gill Sans MT"/>
          <w:color w:val="3694A4"/>
        </w:rPr>
        <w:t xml:space="preserve">consider </w:t>
      </w:r>
      <w:r w:rsidR="00972B3C">
        <w:rPr>
          <w:rFonts w:ascii="Gill Sans MT" w:hAnsi="Gill Sans MT"/>
          <w:color w:val="3694A4"/>
        </w:rPr>
        <w:t xml:space="preserve">approaches to evaluating the outcomes </w:t>
      </w:r>
      <w:r w:rsidR="00950551">
        <w:rPr>
          <w:rFonts w:ascii="Gill Sans MT" w:hAnsi="Gill Sans MT"/>
          <w:color w:val="3694A4"/>
        </w:rPr>
        <w:t>of</w:t>
      </w:r>
      <w:r w:rsidR="00EE42F2">
        <w:rPr>
          <w:rFonts w:ascii="Gill Sans MT" w:hAnsi="Gill Sans MT"/>
          <w:color w:val="3694A4"/>
        </w:rPr>
        <w:t xml:space="preserve"> interventions </w:t>
      </w:r>
      <w:r w:rsidR="00950551">
        <w:rPr>
          <w:rFonts w:ascii="Gill Sans MT" w:hAnsi="Gill Sans MT"/>
          <w:color w:val="3694A4"/>
        </w:rPr>
        <w:t xml:space="preserve">with boys and young men </w:t>
      </w:r>
      <w:r w:rsidR="00EE42F2">
        <w:rPr>
          <w:rFonts w:ascii="Gill Sans MT" w:hAnsi="Gill Sans MT"/>
          <w:color w:val="3694A4"/>
        </w:rPr>
        <w:t xml:space="preserve">from Year 8 onwards and the </w:t>
      </w:r>
      <w:r w:rsidR="00972B3C" w:rsidRPr="00972B3C">
        <w:rPr>
          <w:rFonts w:ascii="Gill Sans MT" w:hAnsi="Gill Sans MT"/>
          <w:color w:val="3694A4"/>
        </w:rPr>
        <w:t>range of methods to collect evidence to measure the impact</w:t>
      </w:r>
      <w:r w:rsidR="00EE42F2">
        <w:rPr>
          <w:rFonts w:ascii="Gill Sans MT" w:hAnsi="Gill Sans MT"/>
          <w:color w:val="3694A4"/>
        </w:rPr>
        <w:t xml:space="preserve">. </w:t>
      </w:r>
    </w:p>
    <w:p w14:paraId="74A3BE21" w14:textId="77777777" w:rsidR="00EE42F2" w:rsidRPr="00EE42F2" w:rsidRDefault="00EE42F2" w:rsidP="00EE42F2">
      <w:pPr>
        <w:pStyle w:val="ListParagraph"/>
        <w:tabs>
          <w:tab w:val="left" w:pos="142"/>
          <w:tab w:val="left" w:pos="709"/>
        </w:tabs>
        <w:rPr>
          <w:rFonts w:ascii="Gill Sans MT" w:hAnsi="Gill Sans MT"/>
          <w:color w:val="3694A4"/>
        </w:rPr>
      </w:pPr>
    </w:p>
    <w:p w14:paraId="5FB12F5F" w14:textId="07FC0A88" w:rsidR="002C6EE2" w:rsidRPr="00D5602A" w:rsidRDefault="0008434E" w:rsidP="002C6EE2">
      <w:pPr>
        <w:pStyle w:val="ListParagraph"/>
        <w:numPr>
          <w:ilvl w:val="0"/>
          <w:numId w:val="1"/>
        </w:numPr>
        <w:tabs>
          <w:tab w:val="left" w:pos="142"/>
          <w:tab w:val="left" w:pos="709"/>
        </w:tabs>
        <w:rPr>
          <w:rFonts w:ascii="Gill Sans MT" w:hAnsi="Gill Sans MT"/>
          <w:b/>
          <w:bCs/>
          <w:color w:val="3694A4"/>
        </w:rPr>
      </w:pPr>
      <w:r>
        <w:rPr>
          <w:rFonts w:ascii="Gill Sans MT" w:hAnsi="Gill Sans MT"/>
          <w:b/>
          <w:bCs/>
          <w:color w:val="3694A4"/>
        </w:rPr>
        <w:t>12</w:t>
      </w:r>
      <w:r w:rsidR="002C6EE2" w:rsidRPr="00D5602A">
        <w:rPr>
          <w:rFonts w:ascii="Gill Sans MT" w:hAnsi="Gill Sans MT"/>
          <w:b/>
          <w:bCs/>
          <w:color w:val="3694A4"/>
        </w:rPr>
        <w:t>.</w:t>
      </w:r>
      <w:r w:rsidR="00FA5C5D">
        <w:rPr>
          <w:rFonts w:ascii="Gill Sans MT" w:hAnsi="Gill Sans MT"/>
          <w:b/>
          <w:bCs/>
          <w:color w:val="3694A4"/>
        </w:rPr>
        <w:t>3</w:t>
      </w:r>
      <w:r>
        <w:rPr>
          <w:rFonts w:ascii="Gill Sans MT" w:hAnsi="Gill Sans MT"/>
          <w:b/>
          <w:bCs/>
          <w:color w:val="3694A4"/>
        </w:rPr>
        <w:t>0</w:t>
      </w:r>
      <w:r w:rsidR="002C6EE2" w:rsidRPr="00D5602A">
        <w:rPr>
          <w:rFonts w:ascii="Gill Sans MT" w:hAnsi="Gill Sans MT"/>
          <w:b/>
          <w:bCs/>
          <w:color w:val="3694A4"/>
        </w:rPr>
        <w:tab/>
      </w:r>
      <w:r w:rsidR="002C6EE2">
        <w:rPr>
          <w:rFonts w:ascii="Gill Sans MT" w:hAnsi="Gill Sans MT"/>
          <w:b/>
          <w:bCs/>
          <w:color w:val="3694A4"/>
        </w:rPr>
        <w:t>Feedback and Round-up</w:t>
      </w:r>
    </w:p>
    <w:p w14:paraId="168E9D7A" w14:textId="77777777" w:rsidR="002C6EE2" w:rsidRPr="00D5602A" w:rsidRDefault="002C6EE2" w:rsidP="002C6EE2">
      <w:pPr>
        <w:pStyle w:val="ListParagraph"/>
        <w:tabs>
          <w:tab w:val="left" w:pos="142"/>
          <w:tab w:val="left" w:pos="709"/>
        </w:tabs>
        <w:rPr>
          <w:rFonts w:ascii="Gill Sans MT" w:hAnsi="Gill Sans MT"/>
          <w:color w:val="7030A0"/>
        </w:rPr>
      </w:pPr>
    </w:p>
    <w:p w14:paraId="783C0325" w14:textId="77777777" w:rsidR="002C6EE2" w:rsidRPr="00D5602A" w:rsidRDefault="002C6EE2" w:rsidP="002C6EE2">
      <w:pPr>
        <w:pStyle w:val="ListParagraph"/>
        <w:numPr>
          <w:ilvl w:val="0"/>
          <w:numId w:val="1"/>
        </w:numPr>
        <w:tabs>
          <w:tab w:val="left" w:pos="142"/>
          <w:tab w:val="left" w:pos="709"/>
        </w:tabs>
        <w:rPr>
          <w:rFonts w:ascii="Gill Sans MT" w:hAnsi="Gill Sans MT"/>
          <w:b/>
          <w:bCs/>
          <w:color w:val="3694A4"/>
        </w:rPr>
      </w:pPr>
      <w:r>
        <w:rPr>
          <w:rFonts w:ascii="Gill Sans MT" w:hAnsi="Gill Sans MT"/>
          <w:b/>
          <w:bCs/>
          <w:color w:val="3694A4"/>
        </w:rPr>
        <w:t>1</w:t>
      </w:r>
      <w:r w:rsidRPr="00D5602A">
        <w:rPr>
          <w:rFonts w:ascii="Gill Sans MT" w:hAnsi="Gill Sans MT"/>
          <w:b/>
          <w:bCs/>
          <w:color w:val="3694A4"/>
        </w:rPr>
        <w:t>3.</w:t>
      </w:r>
      <w:r>
        <w:rPr>
          <w:rFonts w:ascii="Gill Sans MT" w:hAnsi="Gill Sans MT"/>
          <w:b/>
          <w:bCs/>
          <w:color w:val="3694A4"/>
        </w:rPr>
        <w:t>0</w:t>
      </w:r>
      <w:r w:rsidRPr="00D5602A">
        <w:rPr>
          <w:rFonts w:ascii="Gill Sans MT" w:hAnsi="Gill Sans MT"/>
          <w:b/>
          <w:bCs/>
          <w:color w:val="3694A4"/>
        </w:rPr>
        <w:t>0</w:t>
      </w:r>
      <w:r w:rsidRPr="00D5602A">
        <w:rPr>
          <w:rFonts w:ascii="Gill Sans MT" w:hAnsi="Gill Sans MT"/>
          <w:b/>
          <w:bCs/>
          <w:color w:val="3694A4"/>
        </w:rPr>
        <w:tab/>
        <w:t>Close</w:t>
      </w:r>
    </w:p>
    <w:p w14:paraId="0CEE9E9E" w14:textId="637EFDE3" w:rsidR="00E95C3A" w:rsidRPr="00D5602A" w:rsidRDefault="00E95C3A" w:rsidP="002C6EE2">
      <w:pPr>
        <w:pStyle w:val="ListParagraph"/>
        <w:tabs>
          <w:tab w:val="left" w:pos="142"/>
          <w:tab w:val="left" w:pos="709"/>
        </w:tabs>
        <w:rPr>
          <w:rFonts w:ascii="Gill Sans MT" w:hAnsi="Gill Sans MT"/>
          <w:b/>
          <w:bCs/>
          <w:color w:val="3694A4"/>
        </w:rPr>
      </w:pPr>
    </w:p>
    <w:sectPr w:rsidR="00E95C3A" w:rsidRPr="00D5602A" w:rsidSect="00E95C3A">
      <w:headerReference w:type="default" r:id="rId7"/>
      <w:footerReference w:type="default" r:id="rId8"/>
      <w:pgSz w:w="11900" w:h="16840"/>
      <w:pgMar w:top="1440"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DBCF" w14:textId="77777777" w:rsidR="005D1725" w:rsidRDefault="005D1725" w:rsidP="006D073C">
      <w:r>
        <w:separator/>
      </w:r>
    </w:p>
  </w:endnote>
  <w:endnote w:type="continuationSeparator" w:id="0">
    <w:p w14:paraId="44F44857" w14:textId="77777777" w:rsidR="005D1725" w:rsidRDefault="005D1725" w:rsidP="006D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F42F" w14:textId="77777777" w:rsidR="00E95C3A" w:rsidRPr="00E95C3A" w:rsidRDefault="00E95C3A" w:rsidP="00E95C3A">
    <w:pPr>
      <w:rPr>
        <w:rFonts w:ascii="Calibri" w:eastAsia="Times New Roman" w:hAnsi="Calibri" w:cs="Calibri"/>
        <w:color w:val="212121"/>
        <w:kern w:val="0"/>
        <w:lang w:val="fr-FR" w:eastAsia="en-GB"/>
        <w14:ligatures w14:val="none"/>
      </w:rPr>
    </w:pPr>
    <w:r w:rsidRPr="00E95C3A">
      <w:rPr>
        <w:rFonts w:ascii="Calibri" w:eastAsia="Times New Roman" w:hAnsi="Calibri" w:cs="Calibri"/>
        <w:color w:val="000000"/>
        <w:kern w:val="0"/>
        <w:sz w:val="22"/>
        <w:szCs w:val="22"/>
        <w:lang w:val="fr-FR" w:eastAsia="en-GB"/>
        <w14:ligatures w14:val="none"/>
      </w:rPr>
      <w:t> </w:t>
    </w:r>
  </w:p>
  <w:p w14:paraId="1AD9FD8E" w14:textId="71294B6F" w:rsidR="00E95C3A" w:rsidRPr="00E95C3A" w:rsidRDefault="00000000" w:rsidP="00E95C3A">
    <w:pPr>
      <w:ind w:firstLine="720"/>
      <w:rPr>
        <w:rFonts w:ascii="Calibri" w:eastAsia="Times New Roman" w:hAnsi="Calibri" w:cs="Calibri"/>
        <w:color w:val="212121"/>
        <w:kern w:val="0"/>
        <w:lang w:eastAsia="en-GB"/>
        <w14:ligatures w14:val="none"/>
      </w:rPr>
    </w:pPr>
    <w:hyperlink r:id="rId1" w:history="1">
      <w:r w:rsidR="00E95C3A" w:rsidRPr="00B3326A">
        <w:rPr>
          <w:rStyle w:val="Hyperlink"/>
          <w:rFonts w:ascii="Gill Sans MT" w:hAnsi="Gill Sans MT"/>
          <w:b/>
          <w:bCs/>
          <w:color w:val="7030A0"/>
        </w:rPr>
        <w:t>www.nerupi.co.uk</w:t>
      </w:r>
    </w:hyperlink>
    <w:r w:rsidR="00E95C3A" w:rsidRPr="00B3326A">
      <w:rPr>
        <w:rFonts w:ascii="Gill Sans MT" w:hAnsi="Gill Sans MT"/>
        <w:b/>
        <w:bCs/>
        <w:color w:val="7030A0"/>
      </w:rPr>
      <w:t xml:space="preserve">          </w:t>
    </w:r>
    <w:proofErr w:type="gramStart"/>
    <w:r w:rsidR="00E95C3A" w:rsidRPr="00E95C3A">
      <w:rPr>
        <w:rFonts w:ascii="Gill Sans MT" w:hAnsi="Gill Sans MT"/>
        <w:b/>
        <w:bCs/>
        <w:color w:val="3694A4"/>
      </w:rPr>
      <w:t>Email :</w:t>
    </w:r>
    <w:proofErr w:type="gramEnd"/>
    <w:r w:rsidR="00E95C3A" w:rsidRPr="00E95C3A">
      <w:rPr>
        <w:rFonts w:ascii="Gill Sans MT" w:hAnsi="Gill Sans MT"/>
        <w:b/>
        <w:bCs/>
        <w:color w:val="3694A4"/>
      </w:rPr>
      <w:t xml:space="preserve"> nerupi</w:t>
    </w:r>
    <w:r w:rsidR="00E95C3A">
      <w:rPr>
        <w:rFonts w:ascii="Gill Sans MT" w:hAnsi="Gill Sans MT"/>
        <w:b/>
        <w:bCs/>
        <w:color w:val="3694A4"/>
      </w:rPr>
      <w:t>@</w:t>
    </w:r>
    <w:r w:rsidR="00E95C3A" w:rsidRPr="00E95C3A">
      <w:rPr>
        <w:rFonts w:ascii="Gill Sans MT" w:hAnsi="Gill Sans MT"/>
        <w:b/>
        <w:bCs/>
        <w:color w:val="3694A4"/>
      </w:rPr>
      <w:t>bath</w:t>
    </w:r>
    <w:r w:rsidR="00E95C3A">
      <w:rPr>
        <w:rFonts w:ascii="Gill Sans MT" w:hAnsi="Gill Sans MT"/>
        <w:b/>
        <w:bCs/>
        <w:color w:val="3694A4"/>
      </w:rPr>
      <w:t xml:space="preserve">.ac.uk               </w:t>
    </w:r>
    <w:r w:rsidR="00E95C3A" w:rsidRPr="00E95C3A">
      <w:rPr>
        <w:rFonts w:ascii="Calibri" w:eastAsia="Times New Roman" w:hAnsi="Calibri" w:cs="Calibri"/>
        <w:noProof/>
        <w:kern w:val="0"/>
        <w:sz w:val="22"/>
        <w:szCs w:val="22"/>
        <w:lang w:eastAsia="en-GB"/>
        <w14:ligatures w14:val="none"/>
      </w:rPr>
      <w:drawing>
        <wp:inline distT="0" distB="0" distL="0" distR="0" wp14:anchorId="0DC1D17A" wp14:editId="6A072EEC">
          <wp:extent cx="1128395" cy="265430"/>
          <wp:effectExtent l="0" t="0" r="1905" b="1270"/>
          <wp:docPr id="1503923382" name="Picture 2" descr="Image">
            <a:hlinkClick xmlns:a="http://schemas.openxmlformats.org/drawingml/2006/main" r:id="rId2" tooltip="https://eur01.safelinks.protection.outlook.com/?url=https%3A%2F%2Fwww.linkedin.com%2Fcompany%2Fnerupi-network%2F&amp;data=05%7C02%7Carh39%40bath.ac.uk%7Cce065889184c4499bfad08dc5e07a836%7C377e3d224ea1422db0ad8fcc89406b9e%7C0%7C0%7C638488634169183303%7CUnknown%7CTWFpbGZsb3d8eyJWIjoiMC4wLjAwMDAiLCJQIjoiV2luMzIiLCJBTiI6Ik1haWwiLCJXVCI6Mn0%3D%7C0%7C%7C%7C&amp;sdata=7b4LY7vTfhoYcDlWPzzYifbTzM00P3%2FAyiP5EAAcNUE%3D&amp;reserve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8395" cy="265430"/>
                  </a:xfrm>
                  <a:prstGeom prst="rect">
                    <a:avLst/>
                  </a:prstGeom>
                  <a:noFill/>
                  <a:ln>
                    <a:noFill/>
                  </a:ln>
                </pic:spPr>
              </pic:pic>
            </a:graphicData>
          </a:graphic>
        </wp:inline>
      </w:drawing>
    </w:r>
  </w:p>
  <w:p w14:paraId="78AFD552" w14:textId="77777777" w:rsidR="00B3326A" w:rsidRDefault="00B33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F678" w14:textId="77777777" w:rsidR="005D1725" w:rsidRDefault="005D1725" w:rsidP="006D073C">
      <w:r>
        <w:separator/>
      </w:r>
    </w:p>
  </w:footnote>
  <w:footnote w:type="continuationSeparator" w:id="0">
    <w:p w14:paraId="0B3DDDDC" w14:textId="77777777" w:rsidR="005D1725" w:rsidRDefault="005D1725" w:rsidP="006D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FDB5" w14:textId="6834EA7B" w:rsidR="006D073C" w:rsidRPr="006D073C" w:rsidRDefault="006D073C" w:rsidP="00E95C3A">
    <w:pPr>
      <w:pStyle w:val="Header"/>
      <w:ind w:left="284"/>
    </w:pPr>
    <w:r>
      <w:rPr>
        <w:noProof/>
      </w:rPr>
      <mc:AlternateContent>
        <mc:Choice Requires="wps">
          <w:drawing>
            <wp:anchor distT="0" distB="0" distL="114300" distR="114300" simplePos="0" relativeHeight="251659264" behindDoc="0" locked="0" layoutInCell="1" allowOverlap="1" wp14:anchorId="5114559C" wp14:editId="0069A7CD">
              <wp:simplePos x="0" y="0"/>
              <wp:positionH relativeFrom="column">
                <wp:posOffset>3414600</wp:posOffset>
              </wp:positionH>
              <wp:positionV relativeFrom="paragraph">
                <wp:posOffset>-78105</wp:posOffset>
              </wp:positionV>
              <wp:extent cx="2570922" cy="622852"/>
              <wp:effectExtent l="0" t="0" r="0" b="0"/>
              <wp:wrapNone/>
              <wp:docPr id="730400888" name="Text Box 2"/>
              <wp:cNvGraphicFramePr/>
              <a:graphic xmlns:a="http://schemas.openxmlformats.org/drawingml/2006/main">
                <a:graphicData uri="http://schemas.microsoft.com/office/word/2010/wordprocessingShape">
                  <wps:wsp>
                    <wps:cNvSpPr txBox="1"/>
                    <wps:spPr>
                      <a:xfrm>
                        <a:off x="0" y="0"/>
                        <a:ext cx="2570922" cy="622852"/>
                      </a:xfrm>
                      <a:prstGeom prst="rect">
                        <a:avLst/>
                      </a:prstGeom>
                      <a:noFill/>
                      <a:ln w="6350">
                        <a:noFill/>
                      </a:ln>
                    </wps:spPr>
                    <wps:txbx>
                      <w:txbxContent>
                        <w:p w14:paraId="0691AA00" w14:textId="77777777" w:rsidR="00823664" w:rsidRDefault="00823664" w:rsidP="00AE3BAD">
                          <w:pPr>
                            <w:jc w:val="right"/>
                            <w:rPr>
                              <w:rFonts w:ascii="Gill Sans MT" w:hAnsi="Gill Sans MT"/>
                              <w:color w:val="7030A0"/>
                              <w:sz w:val="36"/>
                              <w:szCs w:val="36"/>
                              <w14:textOutline w14:w="9525" w14:cap="rnd" w14:cmpd="sng" w14:algn="ctr">
                                <w14:noFill/>
                                <w14:prstDash w14:val="solid"/>
                                <w14:bevel/>
                              </w14:textOutline>
                            </w:rPr>
                          </w:pPr>
                        </w:p>
                        <w:p w14:paraId="7A7818C8" w14:textId="435FBB6E" w:rsidR="00E7590A" w:rsidRPr="00BC44B7" w:rsidRDefault="00823664" w:rsidP="00AE3BAD">
                          <w:pPr>
                            <w:jc w:val="right"/>
                            <w:rPr>
                              <w14:textOutline w14:w="9525" w14:cap="rnd" w14:cmpd="sng" w14:algn="ctr">
                                <w14:noFill/>
                                <w14:prstDash w14:val="solid"/>
                                <w14:bevel/>
                              </w14:textOutline>
                            </w:rPr>
                          </w:pPr>
                          <w:r>
                            <w:rPr>
                              <w:rFonts w:ascii="Gill Sans MT" w:hAnsi="Gill Sans MT"/>
                              <w:b/>
                              <w:bCs/>
                              <w:color w:val="7030A0"/>
                              <w:sz w:val="36"/>
                              <w:szCs w:val="36"/>
                              <w14:textOutline w14:w="9525" w14:cap="rnd" w14:cmpd="sng" w14:algn="ctr">
                                <w14:noFill/>
                                <w14:prstDash w14:val="solid"/>
                                <w14:bevel/>
                              </w14:textOutline>
                            </w:rPr>
                            <w:t xml:space="preserve">On-line </w:t>
                          </w:r>
                          <w:r w:rsidR="00AE3BAD">
                            <w:rPr>
                              <w:rFonts w:ascii="Gill Sans MT" w:hAnsi="Gill Sans MT"/>
                              <w:b/>
                              <w:bCs/>
                              <w:color w:val="7030A0"/>
                              <w:sz w:val="36"/>
                              <w:szCs w:val="36"/>
                              <w14:textOutline w14:w="9525" w14:cap="rnd" w14:cmpd="sng" w14:algn="ctr">
                                <w14:noFill/>
                                <w14:prstDash w14:val="solid"/>
                                <w14:bevel/>
                              </w14:textOutline>
                            </w:rPr>
                            <w:t>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4559C" id="_x0000_t202" coordsize="21600,21600" o:spt="202" path="m,l,21600r21600,l21600,xe">
              <v:stroke joinstyle="miter"/>
              <v:path gradientshapeok="t" o:connecttype="rect"/>
            </v:shapetype>
            <v:shape id="Text Box 2" o:spid="_x0000_s1026" type="#_x0000_t202" style="position:absolute;left:0;text-align:left;margin-left:268.85pt;margin-top:-6.15pt;width:202.45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XAFwIAACwEAAAOAAAAZHJzL2Uyb0RvYy54bWysU8tu2zAQvBfIPxC8x5JVOw/BcuAmcFHA&#10;SAI4Qc40RVoCKC5L0pbcr++Skh9Ieyp6oZbc1Sx3Zjh76BpF9sK6GnRBx6OUEqE5lLXeFvT9bXl9&#10;R4nzTJdMgRYFPQhHH+ZXX2atyUUGFahSWIIg2uWtKWjlvcmTxPFKNMyNwAiNSQm2YR63dpuUlrWI&#10;3qgkS9ObpAVbGgtcOIenT32SziO+lIL7Fymd8EQVFO/m42rjuglrMp+xfGuZqWo+XIP9wy0aVmts&#10;eoJ6Yp6Rna3/gGpqbsGB9CMOTQJS1lzEGXCacfppmnXFjIizIDnOnGhy/w+WP+/X5tUS332DDgUM&#10;hLTG5Q4PwzydtE344k0J5pHCw4k20XnC8TCb3qb3WUYJx9xNlt1NswCTnP821vnvAhoSgoJalCWy&#10;xfYr5/vSY0lopmFZKxWlUZq0CPp1msYfThkEVxp7nO8aIt9tumGADZQHnMtCL7kzfFlj8xVz/pVZ&#10;1BhHQd/6F1ykAmwCQ0RJBfbX385DPVKPWUpa9ExB3c8ds4IS9UOjKPfjySSYLG4m09sMN/Yys7nM&#10;6F3zCGjLMb4Qw2MY6r06htJC84H2XoSumGKaY++C+mP46Hsn4/PgYrGIRWgrw/xKrw0P0IHOQO1b&#10;98GsGfj3qNwzHN3F8k8y9LW9EIudB1lHjQLBPasD72jJqPLwfILnL/ex6vzI578BAAD//wMAUEsD&#10;BBQABgAIAAAAIQBsVkUL4wAAAAoBAAAPAAAAZHJzL2Rvd25yZXYueG1sTI9NT8JAFEX3Jv6HyTNx&#10;B1OKhVI6JaQJMTGyANm4e+082sb5qJ0Bqr/ecaXLl3ty73n5ZtSKXWlwnTUCZtMIGJnays40Ak5v&#10;u0kKzHk0EpU1JOCLHGyK+7scM2lv5kDXo29YKDEuQwGt933Guatb0uimticTsrMdNPpwDg2XA95C&#10;uVY8jqIF19iZsNBiT2VL9cfxogW8lLs9HqpYp9+qfH49b/vP03sixOPDuF0D8zT6Pxh+9YM6FMGp&#10;shcjHVMCkvlyGVABk1k8BxaI1VO8AFYJSJMUeJHz/y8UPwAAAP//AwBQSwECLQAUAAYACAAAACEA&#10;toM4kv4AAADhAQAAEwAAAAAAAAAAAAAAAAAAAAAAW0NvbnRlbnRfVHlwZXNdLnhtbFBLAQItABQA&#10;BgAIAAAAIQA4/SH/1gAAAJQBAAALAAAAAAAAAAAAAAAAAC8BAABfcmVscy8ucmVsc1BLAQItABQA&#10;BgAIAAAAIQBizkXAFwIAACwEAAAOAAAAAAAAAAAAAAAAAC4CAABkcnMvZTJvRG9jLnhtbFBLAQIt&#10;ABQABgAIAAAAIQBsVkUL4wAAAAoBAAAPAAAAAAAAAAAAAAAAAHEEAABkcnMvZG93bnJldi54bWxQ&#10;SwUGAAAAAAQABADzAAAAgQUAAAAA&#10;" filled="f" stroked="f" strokeweight=".5pt">
              <v:textbox>
                <w:txbxContent>
                  <w:p w14:paraId="0691AA00" w14:textId="77777777" w:rsidR="00823664" w:rsidRDefault="00823664" w:rsidP="00AE3BAD">
                    <w:pPr>
                      <w:jc w:val="right"/>
                      <w:rPr>
                        <w:rFonts w:ascii="Gill Sans MT" w:hAnsi="Gill Sans MT"/>
                        <w:color w:val="7030A0"/>
                        <w:sz w:val="36"/>
                        <w:szCs w:val="36"/>
                        <w14:textOutline w14:w="9525" w14:cap="rnd" w14:cmpd="sng" w14:algn="ctr">
                          <w14:noFill/>
                          <w14:prstDash w14:val="solid"/>
                          <w14:bevel/>
                        </w14:textOutline>
                      </w:rPr>
                    </w:pPr>
                  </w:p>
                  <w:p w14:paraId="7A7818C8" w14:textId="435FBB6E" w:rsidR="00E7590A" w:rsidRPr="00BC44B7" w:rsidRDefault="00823664" w:rsidP="00AE3BAD">
                    <w:pPr>
                      <w:jc w:val="right"/>
                      <w:rPr>
                        <w14:textOutline w14:w="9525" w14:cap="rnd" w14:cmpd="sng" w14:algn="ctr">
                          <w14:noFill/>
                          <w14:prstDash w14:val="solid"/>
                          <w14:bevel/>
                        </w14:textOutline>
                      </w:rPr>
                    </w:pPr>
                    <w:r>
                      <w:rPr>
                        <w:rFonts w:ascii="Gill Sans MT" w:hAnsi="Gill Sans MT"/>
                        <w:b/>
                        <w:bCs/>
                        <w:color w:val="7030A0"/>
                        <w:sz w:val="36"/>
                        <w:szCs w:val="36"/>
                        <w14:textOutline w14:w="9525" w14:cap="rnd" w14:cmpd="sng" w14:algn="ctr">
                          <w14:noFill/>
                          <w14:prstDash w14:val="solid"/>
                          <w14:bevel/>
                        </w14:textOutline>
                      </w:rPr>
                      <w:t xml:space="preserve">On-line </w:t>
                    </w:r>
                    <w:r w:rsidR="00AE3BAD">
                      <w:rPr>
                        <w:rFonts w:ascii="Gill Sans MT" w:hAnsi="Gill Sans MT"/>
                        <w:b/>
                        <w:bCs/>
                        <w:color w:val="7030A0"/>
                        <w:sz w:val="36"/>
                        <w:szCs w:val="36"/>
                        <w14:textOutline w14:w="9525" w14:cap="rnd" w14:cmpd="sng" w14:algn="ctr">
                          <w14:noFill/>
                          <w14:prstDash w14:val="solid"/>
                          <w14:bevel/>
                        </w14:textOutline>
                      </w:rPr>
                      <w:t>Event</w:t>
                    </w:r>
                  </w:p>
                </w:txbxContent>
              </v:textbox>
            </v:shape>
          </w:pict>
        </mc:Fallback>
      </mc:AlternateContent>
    </w:r>
    <w:r w:rsidRPr="006D073C">
      <w:rPr>
        <w:noProof/>
      </w:rPr>
      <w:drawing>
        <wp:inline distT="0" distB="0" distL="0" distR="0" wp14:anchorId="209EBB20" wp14:editId="3204E04D">
          <wp:extent cx="2093843" cy="609681"/>
          <wp:effectExtent l="0" t="0" r="1905" b="0"/>
          <wp:docPr id="869931301" name="Picture 6" descr="NERUPI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descr="NERUPI Network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4912" cy="61581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166"/>
    <w:multiLevelType w:val="hybridMultilevel"/>
    <w:tmpl w:val="58F8BD96"/>
    <w:lvl w:ilvl="0" w:tplc="A1D6264E">
      <w:start w:val="1"/>
      <w:numFmt w:val="bullet"/>
      <w:lvlText w:val=""/>
      <w:lvlJc w:val="left"/>
      <w:pPr>
        <w:ind w:left="720" w:hanging="360"/>
      </w:pPr>
      <w:rPr>
        <w:rFonts w:ascii="Symbol" w:hAnsi="Symbol" w:hint="default"/>
        <w:color w:val="3694A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164FF"/>
    <w:multiLevelType w:val="hybridMultilevel"/>
    <w:tmpl w:val="C528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905442">
    <w:abstractNumId w:val="0"/>
  </w:num>
  <w:num w:numId="2" w16cid:durableId="115664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3C"/>
    <w:rsid w:val="00017D83"/>
    <w:rsid w:val="000522D0"/>
    <w:rsid w:val="00067893"/>
    <w:rsid w:val="0008434E"/>
    <w:rsid w:val="001C2C05"/>
    <w:rsid w:val="00220E36"/>
    <w:rsid w:val="002344D1"/>
    <w:rsid w:val="002A2202"/>
    <w:rsid w:val="002C1624"/>
    <w:rsid w:val="002C30DD"/>
    <w:rsid w:val="002C6EE2"/>
    <w:rsid w:val="002C6FCA"/>
    <w:rsid w:val="0030673A"/>
    <w:rsid w:val="00313267"/>
    <w:rsid w:val="00360DBE"/>
    <w:rsid w:val="00373C15"/>
    <w:rsid w:val="003975B2"/>
    <w:rsid w:val="003D4F80"/>
    <w:rsid w:val="004419D2"/>
    <w:rsid w:val="0048211E"/>
    <w:rsid w:val="00496351"/>
    <w:rsid w:val="00503390"/>
    <w:rsid w:val="00532551"/>
    <w:rsid w:val="005505A2"/>
    <w:rsid w:val="00562F53"/>
    <w:rsid w:val="00580527"/>
    <w:rsid w:val="00597A95"/>
    <w:rsid w:val="005D1725"/>
    <w:rsid w:val="005D38A0"/>
    <w:rsid w:val="00615DEA"/>
    <w:rsid w:val="006D073C"/>
    <w:rsid w:val="006D5CEF"/>
    <w:rsid w:val="006F2518"/>
    <w:rsid w:val="0073400A"/>
    <w:rsid w:val="00743C73"/>
    <w:rsid w:val="00744C4C"/>
    <w:rsid w:val="007466F3"/>
    <w:rsid w:val="007646C7"/>
    <w:rsid w:val="00805CB0"/>
    <w:rsid w:val="00823207"/>
    <w:rsid w:val="00823664"/>
    <w:rsid w:val="00823E80"/>
    <w:rsid w:val="00834EC0"/>
    <w:rsid w:val="00852711"/>
    <w:rsid w:val="00930884"/>
    <w:rsid w:val="009408A2"/>
    <w:rsid w:val="00950551"/>
    <w:rsid w:val="00960C7F"/>
    <w:rsid w:val="00972B3C"/>
    <w:rsid w:val="009D7B9C"/>
    <w:rsid w:val="00A00E3E"/>
    <w:rsid w:val="00A20787"/>
    <w:rsid w:val="00A354F2"/>
    <w:rsid w:val="00A84544"/>
    <w:rsid w:val="00AE3971"/>
    <w:rsid w:val="00AE3BAD"/>
    <w:rsid w:val="00AE77C0"/>
    <w:rsid w:val="00AF66FC"/>
    <w:rsid w:val="00B3326A"/>
    <w:rsid w:val="00B40B28"/>
    <w:rsid w:val="00B51A89"/>
    <w:rsid w:val="00B7477F"/>
    <w:rsid w:val="00B8461D"/>
    <w:rsid w:val="00BC44B7"/>
    <w:rsid w:val="00C24A7E"/>
    <w:rsid w:val="00CA127A"/>
    <w:rsid w:val="00CC31C8"/>
    <w:rsid w:val="00D5602A"/>
    <w:rsid w:val="00D85D86"/>
    <w:rsid w:val="00DA7D02"/>
    <w:rsid w:val="00DC1F67"/>
    <w:rsid w:val="00E41CAF"/>
    <w:rsid w:val="00E43428"/>
    <w:rsid w:val="00E7590A"/>
    <w:rsid w:val="00E95C3A"/>
    <w:rsid w:val="00EE42F2"/>
    <w:rsid w:val="00F17EEE"/>
    <w:rsid w:val="00F268BE"/>
    <w:rsid w:val="00F44335"/>
    <w:rsid w:val="00F712EA"/>
    <w:rsid w:val="00FA5C5D"/>
    <w:rsid w:val="00FB6952"/>
    <w:rsid w:val="00FD6654"/>
    <w:rsid w:val="00FE1078"/>
    <w:rsid w:val="00FF1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F41C5"/>
  <w15:chartTrackingRefBased/>
  <w15:docId w15:val="{D52A705D-4C5C-804D-9A24-CBA2AF20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73C"/>
    <w:pPr>
      <w:tabs>
        <w:tab w:val="center" w:pos="4513"/>
        <w:tab w:val="right" w:pos="9026"/>
      </w:tabs>
    </w:pPr>
  </w:style>
  <w:style w:type="character" w:customStyle="1" w:styleId="HeaderChar">
    <w:name w:val="Header Char"/>
    <w:basedOn w:val="DefaultParagraphFont"/>
    <w:link w:val="Header"/>
    <w:uiPriority w:val="99"/>
    <w:rsid w:val="006D073C"/>
  </w:style>
  <w:style w:type="paragraph" w:styleId="Footer">
    <w:name w:val="footer"/>
    <w:basedOn w:val="Normal"/>
    <w:link w:val="FooterChar"/>
    <w:uiPriority w:val="99"/>
    <w:unhideWhenUsed/>
    <w:rsid w:val="006D073C"/>
    <w:pPr>
      <w:tabs>
        <w:tab w:val="center" w:pos="4513"/>
        <w:tab w:val="right" w:pos="9026"/>
      </w:tabs>
    </w:pPr>
  </w:style>
  <w:style w:type="character" w:customStyle="1" w:styleId="FooterChar">
    <w:name w:val="Footer Char"/>
    <w:basedOn w:val="DefaultParagraphFont"/>
    <w:link w:val="Footer"/>
    <w:uiPriority w:val="99"/>
    <w:rsid w:val="006D073C"/>
  </w:style>
  <w:style w:type="paragraph" w:styleId="ListParagraph">
    <w:name w:val="List Paragraph"/>
    <w:basedOn w:val="Normal"/>
    <w:uiPriority w:val="34"/>
    <w:qFormat/>
    <w:rsid w:val="00562F53"/>
    <w:pPr>
      <w:ind w:left="720"/>
      <w:contextualSpacing/>
    </w:pPr>
  </w:style>
  <w:style w:type="character" w:styleId="Hyperlink">
    <w:name w:val="Hyperlink"/>
    <w:basedOn w:val="DefaultParagraphFont"/>
    <w:uiPriority w:val="99"/>
    <w:unhideWhenUsed/>
    <w:rsid w:val="00E95C3A"/>
    <w:rPr>
      <w:color w:val="0563C1" w:themeColor="hyperlink"/>
      <w:u w:val="single"/>
    </w:rPr>
  </w:style>
  <w:style w:type="character" w:styleId="UnresolvedMention">
    <w:name w:val="Unresolved Mention"/>
    <w:basedOn w:val="DefaultParagraphFont"/>
    <w:uiPriority w:val="99"/>
    <w:semiHidden/>
    <w:unhideWhenUsed/>
    <w:rsid w:val="00E95C3A"/>
    <w:rPr>
      <w:color w:val="605E5C"/>
      <w:shd w:val="clear" w:color="auto" w:fill="E1DFDD"/>
    </w:rPr>
  </w:style>
  <w:style w:type="character" w:styleId="FollowedHyperlink">
    <w:name w:val="FollowedHyperlink"/>
    <w:basedOn w:val="DefaultParagraphFont"/>
    <w:uiPriority w:val="99"/>
    <w:semiHidden/>
    <w:unhideWhenUsed/>
    <w:rsid w:val="00E95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7980">
      <w:bodyDiv w:val="1"/>
      <w:marLeft w:val="0"/>
      <w:marRight w:val="0"/>
      <w:marTop w:val="0"/>
      <w:marBottom w:val="0"/>
      <w:divBdr>
        <w:top w:val="none" w:sz="0" w:space="0" w:color="auto"/>
        <w:left w:val="none" w:sz="0" w:space="0" w:color="auto"/>
        <w:bottom w:val="none" w:sz="0" w:space="0" w:color="auto"/>
        <w:right w:val="none" w:sz="0" w:space="0" w:color="auto"/>
      </w:divBdr>
    </w:div>
    <w:div w:id="1796020336">
      <w:bodyDiv w:val="1"/>
      <w:marLeft w:val="0"/>
      <w:marRight w:val="0"/>
      <w:marTop w:val="0"/>
      <w:marBottom w:val="0"/>
      <w:divBdr>
        <w:top w:val="none" w:sz="0" w:space="0" w:color="auto"/>
        <w:left w:val="none" w:sz="0" w:space="0" w:color="auto"/>
        <w:bottom w:val="none" w:sz="0" w:space="0" w:color="auto"/>
        <w:right w:val="none" w:sz="0" w:space="0" w:color="auto"/>
      </w:divBdr>
    </w:div>
    <w:div w:id="18498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ur01.safelinks.protection.outlook.com/?url=https%3A%2F%2Fwww.linkedin.com%2Fcompany%2Fnerupi-network%2F&amp;data=05%7C02%7Carh39%40bath.ac.uk%7Cce065889184c4499bfad08dc5e07a836%7C377e3d224ea1422db0ad8fcc89406b9e%7C0%7C0%7C638488634169183303%7CUnknown%7CTWFpbGZsb3d8eyJWIjoiMC4wLjAwMDAiLCJQIjoiV2luMzIiLCJBTiI6Ik1haWwiLCJXVCI6Mn0%3D%7C0%7C%7C%7C&amp;sdata=7b4LY7vTfhoYcDlWPzzYifbTzM00P3%2FAyiP5EAAcNUE%3D&amp;reserved=0" TargetMode="External"/><Relationship Id="rId1" Type="http://schemas.openxmlformats.org/officeDocument/2006/relationships/hyperlink" Target="http://www.nerupi.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32</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Hayton</dc:creator>
  <cp:keywords/>
  <dc:description/>
  <cp:lastModifiedBy>Joanne Moore</cp:lastModifiedBy>
  <cp:revision>41</cp:revision>
  <cp:lastPrinted>2024-09-23T17:15:00Z</cp:lastPrinted>
  <dcterms:created xsi:type="dcterms:W3CDTF">2024-11-15T14:01:00Z</dcterms:created>
  <dcterms:modified xsi:type="dcterms:W3CDTF">2024-12-11T19:47:00Z</dcterms:modified>
</cp:coreProperties>
</file>